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11173" w:rsidRPr="001F70B6" w:rsidRDefault="00811173" w:rsidP="004E1816">
      <w:pPr>
        <w:jc w:val="center"/>
        <w:rPr>
          <w:snapToGrid w:val="0"/>
          <w:lang w:val="uk-UA"/>
        </w:rPr>
      </w:pPr>
      <w:r w:rsidRPr="001F70B6">
        <w:rPr>
          <w:snapToGrid w:val="0"/>
          <w:lang w:val="uk-UA"/>
        </w:rPr>
        <w:t>Дрогобицький державний педагогічний університет імені Івана Франка</w:t>
      </w:r>
    </w:p>
    <w:p w:rsidR="00811173" w:rsidRPr="001F70B6" w:rsidRDefault="00811173" w:rsidP="00291021">
      <w:pPr>
        <w:jc w:val="center"/>
        <w:rPr>
          <w:snapToGrid w:val="0"/>
          <w:lang w:val="uk-UA"/>
        </w:rPr>
      </w:pPr>
    </w:p>
    <w:p w:rsidR="00811173" w:rsidRPr="001F70B6" w:rsidRDefault="00811173" w:rsidP="00291021">
      <w:pPr>
        <w:ind w:left="3060"/>
        <w:jc w:val="center"/>
        <w:rPr>
          <w:snapToGrid w:val="0"/>
          <w:lang w:val="uk-UA"/>
        </w:rPr>
      </w:pPr>
      <w:r w:rsidRPr="001F70B6">
        <w:rPr>
          <w:snapToGrid w:val="0"/>
          <w:lang w:val="uk-UA"/>
        </w:rPr>
        <w:t xml:space="preserve">                              ЗАТВЕРДЖУЮ</w:t>
      </w:r>
    </w:p>
    <w:p w:rsidR="00811173" w:rsidRPr="001F70B6" w:rsidRDefault="00811173" w:rsidP="00291021">
      <w:pPr>
        <w:ind w:left="3060"/>
        <w:jc w:val="right"/>
        <w:rPr>
          <w:snapToGrid w:val="0"/>
          <w:lang w:val="uk-UA"/>
        </w:rPr>
      </w:pPr>
      <w:r w:rsidRPr="001F70B6">
        <w:rPr>
          <w:snapToGrid w:val="0"/>
          <w:lang w:val="uk-UA"/>
        </w:rPr>
        <w:t>Проректор з науково-педагогічної роботи</w:t>
      </w:r>
    </w:p>
    <w:p w:rsidR="00811173" w:rsidRPr="001F70B6" w:rsidRDefault="00811173" w:rsidP="00291021">
      <w:pPr>
        <w:ind w:left="3119" w:hanging="142"/>
        <w:jc w:val="right"/>
        <w:rPr>
          <w:lang w:val="uk-UA"/>
        </w:rPr>
      </w:pPr>
      <w:r w:rsidRPr="001F70B6">
        <w:rPr>
          <w:lang w:val="uk-UA"/>
        </w:rPr>
        <w:t xml:space="preserve">                </w:t>
      </w:r>
      <w:r w:rsidR="009551AD" w:rsidRPr="001F70B6">
        <w:rPr>
          <w:lang w:val="uk-UA"/>
        </w:rPr>
        <w:t xml:space="preserve">      ______________ Шаран В.Л.</w:t>
      </w:r>
      <w:r w:rsidRPr="001F70B6">
        <w:rPr>
          <w:vertAlign w:val="superscript"/>
          <w:lang w:val="uk-UA"/>
        </w:rPr>
        <w:t xml:space="preserve">                                                                     </w:t>
      </w:r>
      <w:r w:rsidR="005604FC" w:rsidRPr="001F70B6">
        <w:rPr>
          <w:lang w:val="uk-UA"/>
        </w:rPr>
        <w:tab/>
      </w:r>
      <w:r w:rsidR="005604FC" w:rsidRPr="001F70B6">
        <w:rPr>
          <w:lang w:val="uk-UA"/>
        </w:rPr>
        <w:tab/>
      </w:r>
      <w:r w:rsidR="005604FC" w:rsidRPr="001F70B6">
        <w:rPr>
          <w:lang w:val="uk-UA"/>
        </w:rPr>
        <w:tab/>
      </w:r>
      <w:r w:rsidR="005604FC" w:rsidRPr="001F70B6">
        <w:rPr>
          <w:lang w:val="uk-UA"/>
        </w:rPr>
        <w:tab/>
      </w:r>
      <w:r w:rsidR="005604FC" w:rsidRPr="001F70B6">
        <w:rPr>
          <w:lang w:val="uk-UA"/>
        </w:rPr>
        <w:tab/>
      </w:r>
      <w:r w:rsidR="005604FC" w:rsidRPr="001F70B6">
        <w:rPr>
          <w:lang w:val="uk-UA"/>
        </w:rPr>
        <w:tab/>
      </w:r>
      <w:r w:rsidR="005604FC" w:rsidRPr="001F70B6">
        <w:rPr>
          <w:lang w:val="uk-UA"/>
        </w:rPr>
        <w:tab/>
      </w:r>
      <w:r w:rsidRPr="001F70B6">
        <w:rPr>
          <w:lang w:val="uk-UA"/>
        </w:rPr>
        <w:t xml:space="preserve">                         </w:t>
      </w:r>
      <w:r w:rsidR="009551AD" w:rsidRPr="001F70B6">
        <w:rPr>
          <w:lang w:val="uk-UA"/>
        </w:rPr>
        <w:t>__</w:t>
      </w:r>
      <w:r w:rsidRPr="001F70B6">
        <w:rPr>
          <w:lang w:val="uk-UA"/>
        </w:rPr>
        <w:t>_____ ___________ 20</w:t>
      </w:r>
      <w:r w:rsidR="009551AD" w:rsidRPr="001F70B6">
        <w:rPr>
          <w:lang w:val="uk-UA"/>
        </w:rPr>
        <w:t>1</w:t>
      </w:r>
      <w:r w:rsidR="00FC4250" w:rsidRPr="001F70B6">
        <w:rPr>
          <w:lang w:val="uk-UA"/>
        </w:rPr>
        <w:t>9</w:t>
      </w:r>
      <w:r w:rsidRPr="001F70B6">
        <w:rPr>
          <w:lang w:val="uk-UA"/>
        </w:rPr>
        <w:t xml:space="preserve"> р.</w:t>
      </w:r>
    </w:p>
    <w:p w:rsidR="00811173" w:rsidRPr="001F70B6" w:rsidRDefault="00811173" w:rsidP="00291021">
      <w:pPr>
        <w:jc w:val="center"/>
        <w:rPr>
          <w:b/>
          <w:bCs/>
          <w:lang w:val="uk-UA"/>
        </w:rPr>
      </w:pPr>
    </w:p>
    <w:p w:rsidR="00D35A95" w:rsidRPr="001F70B6" w:rsidRDefault="00D35A95" w:rsidP="00291021">
      <w:pPr>
        <w:jc w:val="center"/>
        <w:rPr>
          <w:b/>
          <w:bCs/>
          <w:lang w:val="uk-UA"/>
        </w:rPr>
      </w:pPr>
    </w:p>
    <w:p w:rsidR="00D35A95" w:rsidRPr="001F70B6" w:rsidRDefault="00D35A95" w:rsidP="004E1816">
      <w:pPr>
        <w:spacing w:line="216" w:lineRule="auto"/>
        <w:jc w:val="center"/>
        <w:rPr>
          <w:b/>
          <w:bCs/>
          <w:lang w:val="uk-UA"/>
        </w:rPr>
      </w:pPr>
    </w:p>
    <w:p w:rsidR="00D35A95" w:rsidRPr="001F70B6" w:rsidRDefault="00D35A95" w:rsidP="004E1816">
      <w:pPr>
        <w:spacing w:line="216" w:lineRule="auto"/>
        <w:jc w:val="center"/>
        <w:rPr>
          <w:b/>
          <w:bCs/>
          <w:lang w:val="uk-UA"/>
        </w:rPr>
      </w:pPr>
    </w:p>
    <w:p w:rsidR="00282668" w:rsidRPr="001F70B6" w:rsidRDefault="00282668" w:rsidP="004E1816">
      <w:pPr>
        <w:spacing w:line="216" w:lineRule="auto"/>
        <w:jc w:val="center"/>
        <w:rPr>
          <w:b/>
          <w:bCs/>
          <w:lang w:val="uk-UA"/>
        </w:rPr>
      </w:pPr>
    </w:p>
    <w:p w:rsidR="00282668" w:rsidRPr="001F70B6" w:rsidRDefault="00282668" w:rsidP="004E1816">
      <w:pPr>
        <w:spacing w:line="216" w:lineRule="auto"/>
        <w:jc w:val="center"/>
        <w:rPr>
          <w:b/>
          <w:bCs/>
          <w:lang w:val="uk-UA"/>
        </w:rPr>
      </w:pPr>
    </w:p>
    <w:p w:rsidR="00811173" w:rsidRPr="001F70B6" w:rsidRDefault="00811173" w:rsidP="004E1816">
      <w:pPr>
        <w:spacing w:line="216" w:lineRule="auto"/>
        <w:jc w:val="center"/>
        <w:rPr>
          <w:lang w:val="uk-UA"/>
        </w:rPr>
      </w:pPr>
      <w:r w:rsidRPr="001F70B6">
        <w:rPr>
          <w:bCs/>
          <w:lang w:val="uk-UA"/>
        </w:rPr>
        <w:t xml:space="preserve">РОБОЧА ПРОГРАМА НАВЧАЛЬНОЇ </w:t>
      </w:r>
      <w:r w:rsidRPr="001F70B6">
        <w:rPr>
          <w:lang w:val="uk-UA"/>
        </w:rPr>
        <w:t>ДИСЦИПЛІНИ</w:t>
      </w:r>
    </w:p>
    <w:p w:rsidR="001633F5" w:rsidRPr="001F70B6" w:rsidRDefault="001633F5" w:rsidP="001633F5">
      <w:pPr>
        <w:jc w:val="both"/>
        <w:rPr>
          <w:lang w:val="uk-UA"/>
        </w:rPr>
      </w:pPr>
    </w:p>
    <w:p w:rsidR="00FC4250" w:rsidRPr="001F70B6" w:rsidRDefault="00FC4250" w:rsidP="00FC4250">
      <w:pPr>
        <w:jc w:val="center"/>
        <w:rPr>
          <w:sz w:val="28"/>
          <w:szCs w:val="28"/>
          <w:lang w:val="uk-UA"/>
        </w:rPr>
      </w:pPr>
      <w:r w:rsidRPr="001F70B6">
        <w:rPr>
          <w:b/>
          <w:sz w:val="28"/>
          <w:szCs w:val="28"/>
          <w:lang w:val="uk-UA"/>
        </w:rPr>
        <w:t>Сучасна українська історіографія: стан і перспективи розвитку</w:t>
      </w:r>
    </w:p>
    <w:p w:rsidR="00FC4250" w:rsidRPr="001F70B6" w:rsidRDefault="00FC4250" w:rsidP="00FC4250">
      <w:pPr>
        <w:rPr>
          <w:lang w:val="uk-UA"/>
        </w:rPr>
      </w:pPr>
    </w:p>
    <w:p w:rsidR="0012009E" w:rsidRPr="0012009E" w:rsidRDefault="0012009E" w:rsidP="0012009E">
      <w:pPr>
        <w:spacing w:line="216" w:lineRule="auto"/>
        <w:rPr>
          <w:lang w:val="uk-UA"/>
        </w:rPr>
      </w:pPr>
      <w:r w:rsidRPr="0012009E">
        <w:rPr>
          <w:lang w:val="uk-UA"/>
        </w:rPr>
        <w:t xml:space="preserve">Галузь знань  </w:t>
      </w:r>
      <w:r w:rsidRPr="0012009E">
        <w:rPr>
          <w:u w:val="single"/>
          <w:lang w:val="uk-UA"/>
        </w:rPr>
        <w:t>03 Гуманітарні науки</w:t>
      </w:r>
      <w:r w:rsidRPr="0012009E">
        <w:rPr>
          <w:lang w:val="uk-UA"/>
        </w:rPr>
        <w:t xml:space="preserve"> </w:t>
      </w:r>
    </w:p>
    <w:p w:rsidR="0012009E" w:rsidRPr="0012009E" w:rsidRDefault="0012009E" w:rsidP="0012009E">
      <w:pPr>
        <w:spacing w:line="216" w:lineRule="auto"/>
        <w:rPr>
          <w:lang w:val="uk-UA"/>
        </w:rPr>
      </w:pPr>
      <w:r w:rsidRPr="0012009E">
        <w:rPr>
          <w:lang w:val="uk-UA"/>
        </w:rPr>
        <w:t xml:space="preserve">Спеціальність </w:t>
      </w:r>
      <w:r w:rsidRPr="0012009E">
        <w:rPr>
          <w:u w:val="single"/>
          <w:lang w:val="uk-UA"/>
        </w:rPr>
        <w:t>032 Історія та археологія</w:t>
      </w:r>
      <w:r w:rsidRPr="0012009E">
        <w:rPr>
          <w:lang w:val="uk-UA"/>
        </w:rPr>
        <w:t xml:space="preserve"> </w:t>
      </w:r>
    </w:p>
    <w:p w:rsidR="0012009E" w:rsidRPr="0012009E" w:rsidRDefault="0012009E" w:rsidP="0012009E">
      <w:pPr>
        <w:spacing w:line="216" w:lineRule="auto"/>
        <w:rPr>
          <w:lang w:val="uk-UA"/>
        </w:rPr>
      </w:pPr>
      <w:r w:rsidRPr="0012009E">
        <w:rPr>
          <w:lang w:val="uk-UA"/>
        </w:rPr>
        <w:t xml:space="preserve">Освітньо-наукова програма </w:t>
      </w:r>
      <w:r w:rsidRPr="0012009E">
        <w:rPr>
          <w:u w:val="single"/>
          <w:lang w:val="uk-UA"/>
        </w:rPr>
        <w:t>Історія та археологія</w:t>
      </w:r>
    </w:p>
    <w:p w:rsidR="0012009E" w:rsidRPr="0012009E" w:rsidRDefault="0012009E" w:rsidP="0012009E">
      <w:pPr>
        <w:spacing w:line="216" w:lineRule="auto"/>
        <w:rPr>
          <w:vertAlign w:val="superscript"/>
          <w:lang w:val="uk-UA"/>
        </w:rPr>
      </w:pPr>
      <w:r w:rsidRPr="0012009E">
        <w:rPr>
          <w:lang w:val="uk-UA"/>
        </w:rPr>
        <w:t xml:space="preserve">Статус дисципліни: </w:t>
      </w:r>
      <w:r w:rsidRPr="0012009E">
        <w:rPr>
          <w:u w:val="single"/>
          <w:lang w:val="uk-UA"/>
        </w:rPr>
        <w:t xml:space="preserve">вибіркова </w:t>
      </w:r>
    </w:p>
    <w:p w:rsidR="0012009E" w:rsidRPr="0012009E" w:rsidRDefault="0012009E" w:rsidP="0012009E">
      <w:pPr>
        <w:spacing w:line="216" w:lineRule="auto"/>
        <w:rPr>
          <w:lang w:val="uk-UA"/>
        </w:rPr>
      </w:pPr>
      <w:r w:rsidRPr="0012009E">
        <w:rPr>
          <w:lang w:val="uk-UA"/>
        </w:rPr>
        <w:t xml:space="preserve">Історичний факультет </w:t>
      </w:r>
    </w:p>
    <w:p w:rsidR="0012009E" w:rsidRPr="0012009E" w:rsidRDefault="0012009E" w:rsidP="0012009E">
      <w:pPr>
        <w:spacing w:line="216" w:lineRule="auto"/>
        <w:rPr>
          <w:lang w:val="uk-UA"/>
        </w:rPr>
      </w:pPr>
      <w:r w:rsidRPr="0012009E">
        <w:rPr>
          <w:lang w:val="uk-UA"/>
        </w:rPr>
        <w:t>Кафедра історії України</w:t>
      </w:r>
    </w:p>
    <w:p w:rsidR="0012009E" w:rsidRPr="0012009E" w:rsidRDefault="0012009E" w:rsidP="0012009E">
      <w:pPr>
        <w:spacing w:line="216" w:lineRule="auto"/>
        <w:rPr>
          <w:lang w:val="uk-UA"/>
        </w:rPr>
      </w:pPr>
      <w:r w:rsidRPr="0012009E">
        <w:rPr>
          <w:lang w:val="uk-UA"/>
        </w:rPr>
        <w:t xml:space="preserve">Мова навчання – </w:t>
      </w:r>
      <w:r w:rsidRPr="0012009E">
        <w:rPr>
          <w:u w:val="single"/>
          <w:lang w:val="uk-UA"/>
        </w:rPr>
        <w:t>українська</w:t>
      </w:r>
    </w:p>
    <w:p w:rsidR="00811173" w:rsidRPr="001F70B6" w:rsidRDefault="00811173" w:rsidP="004E1816">
      <w:pPr>
        <w:spacing w:line="216" w:lineRule="auto"/>
        <w:rPr>
          <w:sz w:val="20"/>
          <w:szCs w:val="20"/>
          <w:lang w:val="uk-UA"/>
        </w:rPr>
      </w:pPr>
    </w:p>
    <w:p w:rsidR="008011D3" w:rsidRPr="001F70B6" w:rsidRDefault="008011D3" w:rsidP="008011D3">
      <w:pPr>
        <w:spacing w:line="216" w:lineRule="auto"/>
        <w:rPr>
          <w:lang w:val="uk-UA"/>
        </w:rPr>
      </w:pPr>
      <w:r w:rsidRPr="001F70B6">
        <w:rPr>
          <w:lang w:val="uk-UA"/>
        </w:rPr>
        <w:t>Дані про вивчення дисципліни</w:t>
      </w:r>
    </w:p>
    <w:tbl>
      <w:tblPr>
        <w:tblW w:w="9625" w:type="dxa"/>
        <w:tblInd w:w="122" w:type="dxa"/>
        <w:tblLayout w:type="fixed"/>
        <w:tblLook w:val="0000" w:firstRow="0" w:lastRow="0" w:firstColumn="0" w:lastColumn="0" w:noHBand="0" w:noVBand="0"/>
      </w:tblPr>
      <w:tblGrid>
        <w:gridCol w:w="1546"/>
        <w:gridCol w:w="567"/>
        <w:gridCol w:w="567"/>
        <w:gridCol w:w="850"/>
        <w:gridCol w:w="709"/>
        <w:gridCol w:w="709"/>
        <w:gridCol w:w="567"/>
        <w:gridCol w:w="708"/>
        <w:gridCol w:w="851"/>
        <w:gridCol w:w="709"/>
        <w:gridCol w:w="424"/>
        <w:gridCol w:w="709"/>
        <w:gridCol w:w="709"/>
      </w:tblGrid>
      <w:tr w:rsidR="008011D3" w:rsidRPr="001F70B6" w:rsidTr="00ED6071">
        <w:trPr>
          <w:cantSplit/>
          <w:trHeight w:val="50"/>
        </w:trPr>
        <w:tc>
          <w:tcPr>
            <w:tcW w:w="1546" w:type="dxa"/>
            <w:vMerge w:val="restart"/>
            <w:tcBorders>
              <w:top w:val="single" w:sz="4" w:space="0" w:color="000000"/>
              <w:left w:val="single" w:sz="4" w:space="0" w:color="000000"/>
              <w:right w:val="nil"/>
            </w:tcBorders>
            <w:vAlign w:val="center"/>
          </w:tcPr>
          <w:p w:rsidR="008011D3" w:rsidRPr="001F70B6" w:rsidRDefault="008011D3" w:rsidP="00474C44">
            <w:pPr>
              <w:jc w:val="center"/>
              <w:rPr>
                <w:lang w:val="uk-UA"/>
              </w:rPr>
            </w:pPr>
            <w:r w:rsidRPr="001F70B6">
              <w:rPr>
                <w:lang w:val="uk-UA"/>
              </w:rPr>
              <w:t xml:space="preserve">                                                       Форма навчання</w:t>
            </w:r>
          </w:p>
        </w:tc>
        <w:tc>
          <w:tcPr>
            <w:tcW w:w="567" w:type="dxa"/>
            <w:vMerge w:val="restart"/>
            <w:tcBorders>
              <w:top w:val="single" w:sz="4" w:space="0" w:color="000000"/>
              <w:left w:val="single" w:sz="4" w:space="0" w:color="000000"/>
              <w:right w:val="nil"/>
            </w:tcBorders>
            <w:textDirection w:val="btLr"/>
            <w:vAlign w:val="center"/>
          </w:tcPr>
          <w:p w:rsidR="008011D3" w:rsidRPr="001F70B6" w:rsidRDefault="004F5756" w:rsidP="004F5756">
            <w:pPr>
              <w:jc w:val="center"/>
              <w:rPr>
                <w:lang w:val="uk-UA"/>
              </w:rPr>
            </w:pPr>
            <w:r w:rsidRPr="001F70B6">
              <w:rPr>
                <w:lang w:val="uk-UA"/>
              </w:rPr>
              <w:t>Рік навчання</w:t>
            </w:r>
          </w:p>
        </w:tc>
        <w:tc>
          <w:tcPr>
            <w:tcW w:w="567" w:type="dxa"/>
            <w:vMerge w:val="restart"/>
            <w:tcBorders>
              <w:top w:val="single" w:sz="4" w:space="0" w:color="000000"/>
              <w:left w:val="single" w:sz="4" w:space="0" w:color="000000"/>
              <w:right w:val="nil"/>
            </w:tcBorders>
            <w:textDirection w:val="btLr"/>
            <w:vAlign w:val="center"/>
          </w:tcPr>
          <w:p w:rsidR="008011D3" w:rsidRPr="001F70B6" w:rsidRDefault="008011D3" w:rsidP="00474C44">
            <w:pPr>
              <w:jc w:val="center"/>
              <w:rPr>
                <w:lang w:val="uk-UA"/>
              </w:rPr>
            </w:pPr>
            <w:r w:rsidRPr="001F70B6">
              <w:rPr>
                <w:lang w:val="uk-UA"/>
              </w:rPr>
              <w:t>Семестр</w:t>
            </w:r>
          </w:p>
        </w:tc>
        <w:tc>
          <w:tcPr>
            <w:tcW w:w="850" w:type="dxa"/>
            <w:vMerge w:val="restart"/>
            <w:tcBorders>
              <w:top w:val="single" w:sz="4" w:space="0" w:color="000000"/>
              <w:left w:val="single" w:sz="4" w:space="0" w:color="000000"/>
              <w:right w:val="nil"/>
            </w:tcBorders>
            <w:textDirection w:val="btLr"/>
            <w:vAlign w:val="center"/>
          </w:tcPr>
          <w:p w:rsidR="008011D3" w:rsidRPr="001F70B6" w:rsidRDefault="008011D3" w:rsidP="00474C44">
            <w:pPr>
              <w:tabs>
                <w:tab w:val="left" w:pos="634"/>
              </w:tabs>
              <w:ind w:right="113"/>
              <w:jc w:val="center"/>
              <w:rPr>
                <w:lang w:val="uk-UA"/>
              </w:rPr>
            </w:pPr>
            <w:r w:rsidRPr="001F70B6">
              <w:rPr>
                <w:lang w:val="uk-UA"/>
              </w:rPr>
              <w:t>Загальний обсяг дисципліни</w:t>
            </w:r>
          </w:p>
        </w:tc>
        <w:tc>
          <w:tcPr>
            <w:tcW w:w="4253" w:type="dxa"/>
            <w:gridSpan w:val="6"/>
            <w:tcBorders>
              <w:top w:val="single" w:sz="4" w:space="0" w:color="000000"/>
              <w:left w:val="single" w:sz="4" w:space="0" w:color="000000"/>
              <w:bottom w:val="single" w:sz="4" w:space="0" w:color="auto"/>
              <w:right w:val="nil"/>
            </w:tcBorders>
            <w:vAlign w:val="center"/>
          </w:tcPr>
          <w:p w:rsidR="008011D3" w:rsidRPr="001F70B6" w:rsidRDefault="008011D3" w:rsidP="00474C44">
            <w:pPr>
              <w:jc w:val="center"/>
              <w:rPr>
                <w:lang w:val="uk-UA"/>
              </w:rPr>
            </w:pPr>
            <w:r w:rsidRPr="001F70B6">
              <w:rPr>
                <w:lang w:val="uk-UA"/>
              </w:rPr>
              <w:t>Кількість годин</w:t>
            </w:r>
          </w:p>
        </w:tc>
        <w:tc>
          <w:tcPr>
            <w:tcW w:w="424" w:type="dxa"/>
            <w:vMerge w:val="restart"/>
            <w:tcBorders>
              <w:top w:val="single" w:sz="4" w:space="0" w:color="auto"/>
              <w:left w:val="single" w:sz="4" w:space="0" w:color="000000"/>
              <w:right w:val="nil"/>
            </w:tcBorders>
            <w:textDirection w:val="btLr"/>
            <w:vAlign w:val="center"/>
          </w:tcPr>
          <w:p w:rsidR="008011D3" w:rsidRPr="001F70B6" w:rsidRDefault="008011D3" w:rsidP="00474C44">
            <w:pPr>
              <w:jc w:val="center"/>
              <w:rPr>
                <w:lang w:val="uk-UA"/>
              </w:rPr>
            </w:pPr>
            <w:r w:rsidRPr="001F70B6">
              <w:rPr>
                <w:lang w:val="uk-UA"/>
              </w:rPr>
              <w:t>Курсова робота</w:t>
            </w:r>
          </w:p>
        </w:tc>
        <w:tc>
          <w:tcPr>
            <w:tcW w:w="1418" w:type="dxa"/>
            <w:gridSpan w:val="2"/>
            <w:vMerge w:val="restart"/>
            <w:tcBorders>
              <w:top w:val="single" w:sz="4" w:space="0" w:color="000000"/>
              <w:left w:val="single" w:sz="4" w:space="0" w:color="000000"/>
              <w:right w:val="single" w:sz="4" w:space="0" w:color="000000"/>
            </w:tcBorders>
            <w:vAlign w:val="center"/>
          </w:tcPr>
          <w:p w:rsidR="008011D3" w:rsidRPr="001F70B6" w:rsidRDefault="008011D3" w:rsidP="00474C44">
            <w:pPr>
              <w:ind w:left="-108" w:right="-108"/>
              <w:jc w:val="center"/>
              <w:rPr>
                <w:lang w:val="uk-UA"/>
              </w:rPr>
            </w:pPr>
            <w:r w:rsidRPr="001F70B6">
              <w:rPr>
                <w:lang w:val="uk-UA"/>
              </w:rPr>
              <w:t>Вид семестрового контролю</w:t>
            </w:r>
          </w:p>
        </w:tc>
      </w:tr>
      <w:tr w:rsidR="008011D3" w:rsidRPr="001F70B6" w:rsidTr="00ED6071">
        <w:trPr>
          <w:cantSplit/>
          <w:trHeight w:val="45"/>
        </w:trPr>
        <w:tc>
          <w:tcPr>
            <w:tcW w:w="1546" w:type="dxa"/>
            <w:vMerge/>
            <w:tcBorders>
              <w:left w:val="single" w:sz="4" w:space="0" w:color="000000"/>
              <w:right w:val="nil"/>
            </w:tcBorders>
          </w:tcPr>
          <w:p w:rsidR="008011D3" w:rsidRPr="001F70B6" w:rsidRDefault="008011D3" w:rsidP="00474C44">
            <w:pPr>
              <w:rPr>
                <w:lang w:val="uk-UA"/>
              </w:rPr>
            </w:pPr>
          </w:p>
        </w:tc>
        <w:tc>
          <w:tcPr>
            <w:tcW w:w="567" w:type="dxa"/>
            <w:vMerge/>
            <w:tcBorders>
              <w:left w:val="single" w:sz="4" w:space="0" w:color="000000"/>
              <w:right w:val="nil"/>
            </w:tcBorders>
          </w:tcPr>
          <w:p w:rsidR="008011D3" w:rsidRPr="001F70B6" w:rsidRDefault="008011D3" w:rsidP="00474C44">
            <w:pPr>
              <w:rPr>
                <w:lang w:val="uk-UA"/>
              </w:rPr>
            </w:pPr>
          </w:p>
        </w:tc>
        <w:tc>
          <w:tcPr>
            <w:tcW w:w="567" w:type="dxa"/>
            <w:vMerge/>
            <w:tcBorders>
              <w:left w:val="single" w:sz="4" w:space="0" w:color="000000"/>
              <w:right w:val="nil"/>
            </w:tcBorders>
          </w:tcPr>
          <w:p w:rsidR="008011D3" w:rsidRPr="001F70B6" w:rsidRDefault="008011D3" w:rsidP="00474C44">
            <w:pPr>
              <w:rPr>
                <w:lang w:val="uk-UA"/>
              </w:rPr>
            </w:pPr>
          </w:p>
        </w:tc>
        <w:tc>
          <w:tcPr>
            <w:tcW w:w="850" w:type="dxa"/>
            <w:vMerge/>
            <w:tcBorders>
              <w:left w:val="single" w:sz="4" w:space="0" w:color="000000"/>
              <w:right w:val="nil"/>
            </w:tcBorders>
            <w:vAlign w:val="center"/>
          </w:tcPr>
          <w:p w:rsidR="008011D3" w:rsidRPr="001F70B6" w:rsidRDefault="008011D3" w:rsidP="00474C44">
            <w:pPr>
              <w:rPr>
                <w:lang w:val="uk-UA"/>
              </w:rPr>
            </w:pPr>
          </w:p>
        </w:tc>
        <w:tc>
          <w:tcPr>
            <w:tcW w:w="3544" w:type="dxa"/>
            <w:gridSpan w:val="5"/>
            <w:tcBorders>
              <w:top w:val="single" w:sz="4" w:space="0" w:color="auto"/>
              <w:left w:val="single" w:sz="4" w:space="0" w:color="000000"/>
              <w:bottom w:val="single" w:sz="4" w:space="0" w:color="000000"/>
              <w:right w:val="nil"/>
            </w:tcBorders>
            <w:vAlign w:val="center"/>
          </w:tcPr>
          <w:p w:rsidR="008011D3" w:rsidRPr="001F70B6" w:rsidRDefault="008011D3" w:rsidP="00474C44">
            <w:pPr>
              <w:jc w:val="center"/>
              <w:rPr>
                <w:lang w:val="uk-UA"/>
              </w:rPr>
            </w:pPr>
            <w:r w:rsidRPr="001F70B6">
              <w:rPr>
                <w:lang w:val="uk-UA"/>
              </w:rPr>
              <w:t>Аудиторні заняття</w:t>
            </w:r>
          </w:p>
        </w:tc>
        <w:tc>
          <w:tcPr>
            <w:tcW w:w="709" w:type="dxa"/>
            <w:vMerge w:val="restart"/>
            <w:tcBorders>
              <w:top w:val="single" w:sz="4" w:space="0" w:color="000000"/>
              <w:left w:val="single" w:sz="4" w:space="0" w:color="000000"/>
              <w:bottom w:val="single" w:sz="4" w:space="0" w:color="000000"/>
              <w:right w:val="nil"/>
            </w:tcBorders>
            <w:textDirection w:val="btLr"/>
          </w:tcPr>
          <w:p w:rsidR="008011D3" w:rsidRPr="001F70B6" w:rsidRDefault="008011D3" w:rsidP="00474C44">
            <w:pPr>
              <w:ind w:left="113" w:right="113"/>
              <w:jc w:val="center"/>
              <w:rPr>
                <w:lang w:val="uk-UA"/>
              </w:rPr>
            </w:pPr>
            <w:r w:rsidRPr="001F70B6">
              <w:rPr>
                <w:lang w:val="uk-UA"/>
              </w:rPr>
              <w:t>Самостійна робота</w:t>
            </w:r>
          </w:p>
        </w:tc>
        <w:tc>
          <w:tcPr>
            <w:tcW w:w="424" w:type="dxa"/>
            <w:vMerge/>
            <w:tcBorders>
              <w:left w:val="single" w:sz="4" w:space="0" w:color="000000"/>
              <w:right w:val="nil"/>
            </w:tcBorders>
          </w:tcPr>
          <w:p w:rsidR="008011D3" w:rsidRPr="001F70B6" w:rsidRDefault="008011D3" w:rsidP="00474C44">
            <w:pPr>
              <w:jc w:val="center"/>
              <w:rPr>
                <w:lang w:val="uk-UA"/>
              </w:rPr>
            </w:pPr>
          </w:p>
        </w:tc>
        <w:tc>
          <w:tcPr>
            <w:tcW w:w="1418" w:type="dxa"/>
            <w:gridSpan w:val="2"/>
            <w:vMerge/>
            <w:tcBorders>
              <w:left w:val="single" w:sz="4" w:space="0" w:color="000000"/>
              <w:bottom w:val="single" w:sz="4" w:space="0" w:color="auto"/>
              <w:right w:val="single" w:sz="4" w:space="0" w:color="000000"/>
            </w:tcBorders>
          </w:tcPr>
          <w:p w:rsidR="008011D3" w:rsidRPr="001F70B6" w:rsidRDefault="008011D3" w:rsidP="00474C44">
            <w:pPr>
              <w:rPr>
                <w:lang w:val="uk-UA"/>
              </w:rPr>
            </w:pPr>
          </w:p>
        </w:tc>
      </w:tr>
      <w:tr w:rsidR="008011D3" w:rsidRPr="001F70B6" w:rsidTr="00ED6071">
        <w:trPr>
          <w:cantSplit/>
          <w:trHeight w:val="505"/>
        </w:trPr>
        <w:tc>
          <w:tcPr>
            <w:tcW w:w="1546" w:type="dxa"/>
            <w:vMerge/>
            <w:tcBorders>
              <w:left w:val="single" w:sz="4" w:space="0" w:color="000000"/>
              <w:right w:val="nil"/>
            </w:tcBorders>
          </w:tcPr>
          <w:p w:rsidR="008011D3" w:rsidRPr="001F70B6" w:rsidRDefault="008011D3" w:rsidP="00474C44">
            <w:pPr>
              <w:rPr>
                <w:lang w:val="uk-UA"/>
              </w:rPr>
            </w:pPr>
          </w:p>
        </w:tc>
        <w:tc>
          <w:tcPr>
            <w:tcW w:w="567" w:type="dxa"/>
            <w:vMerge/>
            <w:tcBorders>
              <w:left w:val="single" w:sz="4" w:space="0" w:color="000000"/>
              <w:right w:val="nil"/>
            </w:tcBorders>
          </w:tcPr>
          <w:p w:rsidR="008011D3" w:rsidRPr="001F70B6" w:rsidRDefault="008011D3" w:rsidP="00474C44">
            <w:pPr>
              <w:rPr>
                <w:lang w:val="uk-UA"/>
              </w:rPr>
            </w:pPr>
          </w:p>
        </w:tc>
        <w:tc>
          <w:tcPr>
            <w:tcW w:w="567" w:type="dxa"/>
            <w:vMerge/>
            <w:tcBorders>
              <w:left w:val="single" w:sz="4" w:space="0" w:color="000000"/>
              <w:right w:val="nil"/>
            </w:tcBorders>
          </w:tcPr>
          <w:p w:rsidR="008011D3" w:rsidRPr="001F70B6" w:rsidRDefault="008011D3" w:rsidP="00474C44">
            <w:pPr>
              <w:rPr>
                <w:lang w:val="uk-UA"/>
              </w:rPr>
            </w:pPr>
          </w:p>
        </w:tc>
        <w:tc>
          <w:tcPr>
            <w:tcW w:w="850" w:type="dxa"/>
            <w:vMerge/>
            <w:tcBorders>
              <w:left w:val="single" w:sz="4" w:space="0" w:color="000000"/>
              <w:bottom w:val="single" w:sz="4" w:space="0" w:color="auto"/>
              <w:right w:val="nil"/>
            </w:tcBorders>
            <w:textDirection w:val="btLr"/>
            <w:vAlign w:val="center"/>
          </w:tcPr>
          <w:p w:rsidR="008011D3" w:rsidRPr="001F70B6" w:rsidRDefault="008011D3" w:rsidP="00474C44">
            <w:pPr>
              <w:rPr>
                <w:lang w:val="uk-UA"/>
              </w:rPr>
            </w:pPr>
          </w:p>
        </w:tc>
        <w:tc>
          <w:tcPr>
            <w:tcW w:w="709" w:type="dxa"/>
            <w:vMerge w:val="restart"/>
            <w:tcBorders>
              <w:top w:val="nil"/>
              <w:left w:val="single" w:sz="4" w:space="0" w:color="000000"/>
              <w:right w:val="nil"/>
            </w:tcBorders>
            <w:textDirection w:val="btLr"/>
            <w:vAlign w:val="center"/>
          </w:tcPr>
          <w:p w:rsidR="008011D3" w:rsidRPr="001F70B6" w:rsidRDefault="008011D3" w:rsidP="00474C44">
            <w:pPr>
              <w:jc w:val="center"/>
              <w:rPr>
                <w:lang w:val="uk-UA"/>
              </w:rPr>
            </w:pPr>
            <w:r w:rsidRPr="001F70B6">
              <w:rPr>
                <w:lang w:val="uk-UA"/>
              </w:rPr>
              <w:t>Разом</w:t>
            </w:r>
          </w:p>
        </w:tc>
        <w:tc>
          <w:tcPr>
            <w:tcW w:w="709" w:type="dxa"/>
            <w:vMerge w:val="restart"/>
            <w:tcBorders>
              <w:top w:val="nil"/>
              <w:left w:val="single" w:sz="4" w:space="0" w:color="000000"/>
              <w:right w:val="nil"/>
            </w:tcBorders>
            <w:textDirection w:val="btLr"/>
            <w:vAlign w:val="center"/>
          </w:tcPr>
          <w:p w:rsidR="008011D3" w:rsidRPr="001F70B6" w:rsidRDefault="008011D3" w:rsidP="00474C44">
            <w:pPr>
              <w:jc w:val="center"/>
              <w:rPr>
                <w:lang w:val="uk-UA"/>
              </w:rPr>
            </w:pPr>
            <w:r w:rsidRPr="001F70B6">
              <w:rPr>
                <w:lang w:val="uk-UA"/>
              </w:rPr>
              <w:t>Лекції</w:t>
            </w:r>
          </w:p>
        </w:tc>
        <w:tc>
          <w:tcPr>
            <w:tcW w:w="567" w:type="dxa"/>
            <w:vMerge w:val="restart"/>
            <w:tcBorders>
              <w:top w:val="single" w:sz="4" w:space="0" w:color="auto"/>
              <w:left w:val="single" w:sz="4" w:space="0" w:color="000000"/>
              <w:right w:val="nil"/>
            </w:tcBorders>
            <w:textDirection w:val="btLr"/>
            <w:vAlign w:val="center"/>
          </w:tcPr>
          <w:p w:rsidR="008011D3" w:rsidRPr="001F70B6" w:rsidRDefault="008011D3" w:rsidP="00474C44">
            <w:pPr>
              <w:jc w:val="center"/>
              <w:rPr>
                <w:lang w:val="uk-UA"/>
              </w:rPr>
            </w:pPr>
            <w:r w:rsidRPr="001F70B6">
              <w:rPr>
                <w:lang w:val="uk-UA"/>
              </w:rPr>
              <w:t>Лабораторні  роботи</w:t>
            </w:r>
          </w:p>
        </w:tc>
        <w:tc>
          <w:tcPr>
            <w:tcW w:w="708" w:type="dxa"/>
            <w:vMerge w:val="restart"/>
            <w:tcBorders>
              <w:top w:val="single" w:sz="4" w:space="0" w:color="auto"/>
              <w:left w:val="single" w:sz="4" w:space="0" w:color="000000"/>
              <w:right w:val="nil"/>
            </w:tcBorders>
            <w:textDirection w:val="btLr"/>
            <w:vAlign w:val="center"/>
          </w:tcPr>
          <w:p w:rsidR="008011D3" w:rsidRPr="001F70B6" w:rsidRDefault="008011D3" w:rsidP="00474C44">
            <w:pPr>
              <w:jc w:val="center"/>
              <w:rPr>
                <w:lang w:val="uk-UA"/>
              </w:rPr>
            </w:pPr>
            <w:r w:rsidRPr="001F70B6">
              <w:rPr>
                <w:lang w:val="uk-UA"/>
              </w:rPr>
              <w:t>Практичні заняття</w:t>
            </w:r>
          </w:p>
        </w:tc>
        <w:tc>
          <w:tcPr>
            <w:tcW w:w="851" w:type="dxa"/>
            <w:vMerge w:val="restart"/>
            <w:tcBorders>
              <w:top w:val="single" w:sz="4" w:space="0" w:color="auto"/>
              <w:left w:val="single" w:sz="4" w:space="0" w:color="000000"/>
              <w:right w:val="nil"/>
            </w:tcBorders>
            <w:textDirection w:val="btLr"/>
            <w:vAlign w:val="center"/>
          </w:tcPr>
          <w:p w:rsidR="008011D3" w:rsidRPr="001F70B6" w:rsidRDefault="008011D3" w:rsidP="00474C44">
            <w:pPr>
              <w:jc w:val="center"/>
              <w:rPr>
                <w:lang w:val="uk-UA"/>
              </w:rPr>
            </w:pPr>
            <w:r w:rsidRPr="001F70B6">
              <w:rPr>
                <w:lang w:val="uk-UA"/>
              </w:rPr>
              <w:t>Семінарські заняття</w:t>
            </w:r>
          </w:p>
        </w:tc>
        <w:tc>
          <w:tcPr>
            <w:tcW w:w="709" w:type="dxa"/>
            <w:vMerge/>
            <w:tcBorders>
              <w:left w:val="single" w:sz="4" w:space="0" w:color="000000"/>
              <w:bottom w:val="single" w:sz="4" w:space="0" w:color="000000"/>
              <w:right w:val="nil"/>
            </w:tcBorders>
            <w:textDirection w:val="btLr"/>
            <w:vAlign w:val="center"/>
          </w:tcPr>
          <w:p w:rsidR="008011D3" w:rsidRPr="001F70B6" w:rsidRDefault="008011D3" w:rsidP="00474C44">
            <w:pPr>
              <w:rPr>
                <w:lang w:val="uk-UA"/>
              </w:rPr>
            </w:pPr>
          </w:p>
        </w:tc>
        <w:tc>
          <w:tcPr>
            <w:tcW w:w="424" w:type="dxa"/>
            <w:vMerge/>
            <w:tcBorders>
              <w:left w:val="single" w:sz="4" w:space="0" w:color="000000"/>
              <w:right w:val="nil"/>
            </w:tcBorders>
            <w:textDirection w:val="btLr"/>
            <w:vAlign w:val="center"/>
          </w:tcPr>
          <w:p w:rsidR="008011D3" w:rsidRPr="001F70B6" w:rsidRDefault="008011D3" w:rsidP="00474C44">
            <w:pPr>
              <w:jc w:val="center"/>
              <w:rPr>
                <w:lang w:val="uk-UA"/>
              </w:rPr>
            </w:pPr>
          </w:p>
        </w:tc>
        <w:tc>
          <w:tcPr>
            <w:tcW w:w="709" w:type="dxa"/>
            <w:vMerge w:val="restart"/>
            <w:tcBorders>
              <w:top w:val="single" w:sz="4" w:space="0" w:color="auto"/>
              <w:left w:val="single" w:sz="4" w:space="0" w:color="000000"/>
              <w:right w:val="nil"/>
            </w:tcBorders>
            <w:textDirection w:val="btLr"/>
            <w:vAlign w:val="center"/>
          </w:tcPr>
          <w:p w:rsidR="008011D3" w:rsidRPr="001F70B6" w:rsidRDefault="008011D3" w:rsidP="00474C44">
            <w:pPr>
              <w:jc w:val="center"/>
              <w:rPr>
                <w:lang w:val="uk-UA"/>
              </w:rPr>
            </w:pPr>
            <w:r w:rsidRPr="001F70B6">
              <w:rPr>
                <w:lang w:val="uk-UA"/>
              </w:rPr>
              <w:t>Залік</w:t>
            </w:r>
          </w:p>
        </w:tc>
        <w:tc>
          <w:tcPr>
            <w:tcW w:w="709" w:type="dxa"/>
            <w:vMerge w:val="restart"/>
            <w:tcBorders>
              <w:top w:val="single" w:sz="4" w:space="0" w:color="auto"/>
              <w:left w:val="single" w:sz="4" w:space="0" w:color="000000"/>
              <w:right w:val="single" w:sz="4" w:space="0" w:color="000000"/>
            </w:tcBorders>
            <w:textDirection w:val="btLr"/>
            <w:vAlign w:val="center"/>
          </w:tcPr>
          <w:p w:rsidR="008011D3" w:rsidRPr="001F70B6" w:rsidRDefault="008011D3" w:rsidP="00474C44">
            <w:pPr>
              <w:jc w:val="center"/>
              <w:rPr>
                <w:lang w:val="uk-UA"/>
              </w:rPr>
            </w:pPr>
            <w:r w:rsidRPr="001F70B6">
              <w:rPr>
                <w:lang w:val="uk-UA"/>
              </w:rPr>
              <w:t>Екзамен</w:t>
            </w:r>
          </w:p>
        </w:tc>
      </w:tr>
      <w:tr w:rsidR="008011D3" w:rsidRPr="001F70B6" w:rsidTr="00ED6071">
        <w:trPr>
          <w:cantSplit/>
          <w:trHeight w:val="822"/>
        </w:trPr>
        <w:tc>
          <w:tcPr>
            <w:tcW w:w="1546" w:type="dxa"/>
            <w:vMerge/>
            <w:tcBorders>
              <w:left w:val="single" w:sz="4" w:space="0" w:color="000000"/>
              <w:bottom w:val="single" w:sz="4" w:space="0" w:color="000000"/>
              <w:right w:val="nil"/>
            </w:tcBorders>
          </w:tcPr>
          <w:p w:rsidR="008011D3" w:rsidRPr="001F70B6" w:rsidRDefault="008011D3" w:rsidP="00474C44">
            <w:pPr>
              <w:rPr>
                <w:lang w:val="uk-UA"/>
              </w:rPr>
            </w:pPr>
          </w:p>
        </w:tc>
        <w:tc>
          <w:tcPr>
            <w:tcW w:w="567" w:type="dxa"/>
            <w:vMerge/>
            <w:tcBorders>
              <w:left w:val="single" w:sz="4" w:space="0" w:color="000000"/>
              <w:bottom w:val="single" w:sz="4" w:space="0" w:color="000000"/>
              <w:right w:val="nil"/>
            </w:tcBorders>
          </w:tcPr>
          <w:p w:rsidR="008011D3" w:rsidRPr="001F70B6" w:rsidRDefault="008011D3" w:rsidP="00474C44">
            <w:pPr>
              <w:rPr>
                <w:lang w:val="uk-UA"/>
              </w:rPr>
            </w:pPr>
          </w:p>
        </w:tc>
        <w:tc>
          <w:tcPr>
            <w:tcW w:w="567" w:type="dxa"/>
            <w:vMerge/>
            <w:tcBorders>
              <w:left w:val="single" w:sz="4" w:space="0" w:color="000000"/>
              <w:bottom w:val="single" w:sz="4" w:space="0" w:color="000000"/>
              <w:right w:val="nil"/>
            </w:tcBorders>
          </w:tcPr>
          <w:p w:rsidR="008011D3" w:rsidRPr="001F70B6" w:rsidRDefault="008011D3" w:rsidP="00474C44">
            <w:pPr>
              <w:rPr>
                <w:lang w:val="uk-UA"/>
              </w:rPr>
            </w:pPr>
          </w:p>
        </w:tc>
        <w:tc>
          <w:tcPr>
            <w:tcW w:w="850" w:type="dxa"/>
            <w:tcBorders>
              <w:top w:val="single" w:sz="4" w:space="0" w:color="auto"/>
              <w:left w:val="single" w:sz="4" w:space="0" w:color="000000"/>
              <w:bottom w:val="single" w:sz="4" w:space="0" w:color="000000"/>
              <w:right w:val="nil"/>
            </w:tcBorders>
            <w:textDirection w:val="btLr"/>
            <w:vAlign w:val="center"/>
          </w:tcPr>
          <w:p w:rsidR="008011D3" w:rsidRPr="001F70B6" w:rsidRDefault="008011D3" w:rsidP="00474C44">
            <w:pPr>
              <w:jc w:val="center"/>
              <w:rPr>
                <w:lang w:val="uk-UA"/>
              </w:rPr>
            </w:pPr>
            <w:r w:rsidRPr="001F70B6">
              <w:rPr>
                <w:lang w:val="uk-UA"/>
              </w:rPr>
              <w:t>Кредити</w:t>
            </w:r>
          </w:p>
          <w:p w:rsidR="008011D3" w:rsidRPr="001F70B6" w:rsidRDefault="008011D3" w:rsidP="00474C44">
            <w:pPr>
              <w:jc w:val="center"/>
              <w:rPr>
                <w:lang w:val="uk-UA"/>
              </w:rPr>
            </w:pPr>
            <w:r w:rsidRPr="001F70B6">
              <w:rPr>
                <w:lang w:val="uk-UA"/>
              </w:rPr>
              <w:t>ЄКТС</w:t>
            </w:r>
          </w:p>
        </w:tc>
        <w:tc>
          <w:tcPr>
            <w:tcW w:w="709" w:type="dxa"/>
            <w:vMerge/>
            <w:tcBorders>
              <w:left w:val="single" w:sz="4" w:space="0" w:color="000000"/>
              <w:bottom w:val="single" w:sz="4" w:space="0" w:color="000000"/>
              <w:right w:val="nil"/>
            </w:tcBorders>
            <w:textDirection w:val="btLr"/>
            <w:vAlign w:val="center"/>
          </w:tcPr>
          <w:p w:rsidR="008011D3" w:rsidRPr="001F70B6" w:rsidRDefault="008011D3" w:rsidP="00474C44">
            <w:pPr>
              <w:rPr>
                <w:lang w:val="uk-UA"/>
              </w:rPr>
            </w:pPr>
          </w:p>
        </w:tc>
        <w:tc>
          <w:tcPr>
            <w:tcW w:w="709" w:type="dxa"/>
            <w:vMerge/>
            <w:tcBorders>
              <w:left w:val="single" w:sz="4" w:space="0" w:color="000000"/>
              <w:bottom w:val="single" w:sz="4" w:space="0" w:color="000000"/>
              <w:right w:val="nil"/>
            </w:tcBorders>
            <w:textDirection w:val="btLr"/>
            <w:vAlign w:val="center"/>
          </w:tcPr>
          <w:p w:rsidR="008011D3" w:rsidRPr="001F70B6" w:rsidRDefault="008011D3" w:rsidP="00474C44">
            <w:pPr>
              <w:rPr>
                <w:lang w:val="uk-UA"/>
              </w:rPr>
            </w:pPr>
          </w:p>
        </w:tc>
        <w:tc>
          <w:tcPr>
            <w:tcW w:w="567" w:type="dxa"/>
            <w:vMerge/>
            <w:tcBorders>
              <w:left w:val="single" w:sz="4" w:space="0" w:color="000000"/>
              <w:bottom w:val="single" w:sz="4" w:space="0" w:color="000000"/>
              <w:right w:val="nil"/>
            </w:tcBorders>
            <w:textDirection w:val="btLr"/>
            <w:vAlign w:val="center"/>
          </w:tcPr>
          <w:p w:rsidR="008011D3" w:rsidRPr="001F70B6" w:rsidRDefault="008011D3" w:rsidP="00474C44">
            <w:pPr>
              <w:rPr>
                <w:lang w:val="uk-UA"/>
              </w:rPr>
            </w:pPr>
          </w:p>
        </w:tc>
        <w:tc>
          <w:tcPr>
            <w:tcW w:w="708" w:type="dxa"/>
            <w:vMerge/>
            <w:tcBorders>
              <w:left w:val="single" w:sz="4" w:space="0" w:color="000000"/>
              <w:bottom w:val="single" w:sz="4" w:space="0" w:color="000000"/>
              <w:right w:val="nil"/>
            </w:tcBorders>
            <w:textDirection w:val="btLr"/>
            <w:vAlign w:val="center"/>
          </w:tcPr>
          <w:p w:rsidR="008011D3" w:rsidRPr="001F70B6" w:rsidRDefault="008011D3" w:rsidP="00474C44">
            <w:pPr>
              <w:rPr>
                <w:lang w:val="uk-UA"/>
              </w:rPr>
            </w:pPr>
          </w:p>
        </w:tc>
        <w:tc>
          <w:tcPr>
            <w:tcW w:w="851" w:type="dxa"/>
            <w:vMerge/>
            <w:tcBorders>
              <w:left w:val="single" w:sz="4" w:space="0" w:color="000000"/>
              <w:bottom w:val="single" w:sz="4" w:space="0" w:color="000000"/>
              <w:right w:val="nil"/>
            </w:tcBorders>
            <w:textDirection w:val="btLr"/>
            <w:vAlign w:val="center"/>
          </w:tcPr>
          <w:p w:rsidR="008011D3" w:rsidRPr="001F70B6" w:rsidRDefault="008011D3" w:rsidP="00474C44">
            <w:pPr>
              <w:jc w:val="center"/>
              <w:rPr>
                <w:lang w:val="uk-UA"/>
              </w:rPr>
            </w:pPr>
          </w:p>
        </w:tc>
        <w:tc>
          <w:tcPr>
            <w:tcW w:w="709" w:type="dxa"/>
            <w:vMerge/>
            <w:tcBorders>
              <w:left w:val="single" w:sz="4" w:space="0" w:color="000000"/>
              <w:bottom w:val="single" w:sz="4" w:space="0" w:color="000000"/>
              <w:right w:val="nil"/>
            </w:tcBorders>
            <w:textDirection w:val="btLr"/>
            <w:vAlign w:val="center"/>
          </w:tcPr>
          <w:p w:rsidR="008011D3" w:rsidRPr="001F70B6" w:rsidRDefault="008011D3" w:rsidP="00474C44">
            <w:pPr>
              <w:jc w:val="center"/>
              <w:rPr>
                <w:lang w:val="uk-UA"/>
              </w:rPr>
            </w:pPr>
          </w:p>
        </w:tc>
        <w:tc>
          <w:tcPr>
            <w:tcW w:w="424" w:type="dxa"/>
            <w:vMerge/>
            <w:tcBorders>
              <w:left w:val="single" w:sz="4" w:space="0" w:color="000000"/>
              <w:bottom w:val="single" w:sz="4" w:space="0" w:color="000000"/>
              <w:right w:val="nil"/>
            </w:tcBorders>
            <w:textDirection w:val="btLr"/>
            <w:vAlign w:val="center"/>
          </w:tcPr>
          <w:p w:rsidR="008011D3" w:rsidRPr="001F70B6" w:rsidRDefault="008011D3" w:rsidP="00474C44">
            <w:pPr>
              <w:jc w:val="center"/>
              <w:rPr>
                <w:lang w:val="uk-UA"/>
              </w:rPr>
            </w:pPr>
          </w:p>
        </w:tc>
        <w:tc>
          <w:tcPr>
            <w:tcW w:w="709" w:type="dxa"/>
            <w:vMerge/>
            <w:tcBorders>
              <w:left w:val="single" w:sz="4" w:space="0" w:color="000000"/>
              <w:bottom w:val="single" w:sz="4" w:space="0" w:color="000000"/>
              <w:right w:val="nil"/>
            </w:tcBorders>
            <w:textDirection w:val="btLr"/>
            <w:vAlign w:val="center"/>
          </w:tcPr>
          <w:p w:rsidR="008011D3" w:rsidRPr="001F70B6" w:rsidRDefault="008011D3" w:rsidP="00474C44">
            <w:pPr>
              <w:rPr>
                <w:lang w:val="uk-UA"/>
              </w:rPr>
            </w:pPr>
          </w:p>
        </w:tc>
        <w:tc>
          <w:tcPr>
            <w:tcW w:w="709" w:type="dxa"/>
            <w:vMerge/>
            <w:tcBorders>
              <w:top w:val="single" w:sz="4" w:space="0" w:color="auto"/>
              <w:left w:val="single" w:sz="4" w:space="0" w:color="000000"/>
              <w:bottom w:val="single" w:sz="4" w:space="0" w:color="000000"/>
              <w:right w:val="single" w:sz="4" w:space="0" w:color="000000"/>
            </w:tcBorders>
            <w:textDirection w:val="btLr"/>
            <w:vAlign w:val="center"/>
          </w:tcPr>
          <w:p w:rsidR="008011D3" w:rsidRPr="001F70B6" w:rsidRDefault="008011D3" w:rsidP="00474C44">
            <w:pPr>
              <w:rPr>
                <w:lang w:val="uk-UA"/>
              </w:rPr>
            </w:pPr>
          </w:p>
        </w:tc>
      </w:tr>
      <w:tr w:rsidR="00DD5122" w:rsidRPr="001F70B6" w:rsidTr="000A5BA8">
        <w:trPr>
          <w:cantSplit/>
          <w:trHeight w:val="335"/>
        </w:trPr>
        <w:tc>
          <w:tcPr>
            <w:tcW w:w="1546" w:type="dxa"/>
            <w:tcBorders>
              <w:top w:val="nil"/>
              <w:left w:val="single" w:sz="4" w:space="0" w:color="000000"/>
              <w:bottom w:val="single" w:sz="4" w:space="0" w:color="auto"/>
              <w:right w:val="nil"/>
            </w:tcBorders>
          </w:tcPr>
          <w:p w:rsidR="00DD5122" w:rsidRPr="001F70B6" w:rsidRDefault="00DD5122" w:rsidP="00DD5122">
            <w:pPr>
              <w:rPr>
                <w:lang w:val="uk-UA"/>
              </w:rPr>
            </w:pPr>
            <w:r w:rsidRPr="001F70B6">
              <w:rPr>
                <w:lang w:val="uk-UA"/>
              </w:rPr>
              <w:t>Денна</w:t>
            </w:r>
          </w:p>
        </w:tc>
        <w:tc>
          <w:tcPr>
            <w:tcW w:w="567" w:type="dxa"/>
            <w:tcBorders>
              <w:top w:val="nil"/>
              <w:left w:val="single" w:sz="4" w:space="0" w:color="000000"/>
              <w:bottom w:val="single" w:sz="4" w:space="0" w:color="000000"/>
              <w:right w:val="nil"/>
            </w:tcBorders>
          </w:tcPr>
          <w:p w:rsidR="00DD5122" w:rsidRPr="001F70B6" w:rsidRDefault="00DD5122" w:rsidP="00045DDB">
            <w:pPr>
              <w:jc w:val="center"/>
              <w:rPr>
                <w:lang w:val="uk-UA"/>
              </w:rPr>
            </w:pPr>
            <w:r w:rsidRPr="001F70B6">
              <w:rPr>
                <w:lang w:val="uk-UA"/>
              </w:rPr>
              <w:t>ІІ</w:t>
            </w:r>
          </w:p>
        </w:tc>
        <w:tc>
          <w:tcPr>
            <w:tcW w:w="567" w:type="dxa"/>
            <w:tcBorders>
              <w:top w:val="nil"/>
              <w:left w:val="single" w:sz="4" w:space="0" w:color="000000"/>
              <w:bottom w:val="single" w:sz="4" w:space="0" w:color="000000"/>
              <w:right w:val="nil"/>
            </w:tcBorders>
          </w:tcPr>
          <w:p w:rsidR="00DD5122" w:rsidRPr="001F70B6" w:rsidRDefault="00DD5122" w:rsidP="00045DDB">
            <w:pPr>
              <w:jc w:val="center"/>
              <w:rPr>
                <w:snapToGrid w:val="0"/>
                <w:lang w:val="uk-UA"/>
              </w:rPr>
            </w:pPr>
            <w:r w:rsidRPr="001F70B6">
              <w:rPr>
                <w:snapToGrid w:val="0"/>
                <w:lang w:val="uk-UA"/>
              </w:rPr>
              <w:t>3</w:t>
            </w:r>
          </w:p>
        </w:tc>
        <w:tc>
          <w:tcPr>
            <w:tcW w:w="850" w:type="dxa"/>
            <w:tcBorders>
              <w:top w:val="nil"/>
              <w:left w:val="single" w:sz="4" w:space="0" w:color="000000"/>
              <w:bottom w:val="single" w:sz="4" w:space="0" w:color="000000"/>
              <w:right w:val="nil"/>
            </w:tcBorders>
          </w:tcPr>
          <w:p w:rsidR="00DD5122" w:rsidRPr="001F70B6" w:rsidRDefault="00DD5122" w:rsidP="000A5BA8">
            <w:pPr>
              <w:jc w:val="center"/>
              <w:rPr>
                <w:snapToGrid w:val="0"/>
                <w:lang w:val="uk-UA"/>
              </w:rPr>
            </w:pPr>
            <w:r w:rsidRPr="001F70B6">
              <w:rPr>
                <w:snapToGrid w:val="0"/>
                <w:lang w:val="uk-UA"/>
              </w:rPr>
              <w:t>150 /5</w:t>
            </w:r>
          </w:p>
        </w:tc>
        <w:tc>
          <w:tcPr>
            <w:tcW w:w="709" w:type="dxa"/>
            <w:tcBorders>
              <w:top w:val="nil"/>
              <w:left w:val="single" w:sz="4" w:space="0" w:color="000000"/>
              <w:bottom w:val="single" w:sz="4" w:space="0" w:color="000000"/>
              <w:right w:val="nil"/>
            </w:tcBorders>
          </w:tcPr>
          <w:p w:rsidR="00DD5122" w:rsidRPr="001F70B6" w:rsidRDefault="00DD5122" w:rsidP="000A5BA8">
            <w:pPr>
              <w:jc w:val="center"/>
              <w:rPr>
                <w:snapToGrid w:val="0"/>
                <w:lang w:val="uk-UA"/>
              </w:rPr>
            </w:pPr>
            <w:r w:rsidRPr="001F70B6">
              <w:rPr>
                <w:snapToGrid w:val="0"/>
                <w:lang w:val="uk-UA"/>
              </w:rPr>
              <w:t>48</w:t>
            </w:r>
          </w:p>
        </w:tc>
        <w:tc>
          <w:tcPr>
            <w:tcW w:w="709" w:type="dxa"/>
            <w:tcBorders>
              <w:top w:val="nil"/>
              <w:left w:val="single" w:sz="4" w:space="0" w:color="000000"/>
              <w:bottom w:val="single" w:sz="4" w:space="0" w:color="000000"/>
              <w:right w:val="nil"/>
            </w:tcBorders>
          </w:tcPr>
          <w:p w:rsidR="00DD5122" w:rsidRPr="001F70B6" w:rsidRDefault="00DD5122" w:rsidP="00045DDB">
            <w:pPr>
              <w:jc w:val="center"/>
              <w:rPr>
                <w:snapToGrid w:val="0"/>
                <w:lang w:val="uk-UA"/>
              </w:rPr>
            </w:pPr>
            <w:r w:rsidRPr="001F70B6">
              <w:rPr>
                <w:snapToGrid w:val="0"/>
                <w:lang w:val="uk-UA"/>
              </w:rPr>
              <w:t>32</w:t>
            </w:r>
          </w:p>
        </w:tc>
        <w:tc>
          <w:tcPr>
            <w:tcW w:w="567" w:type="dxa"/>
            <w:tcBorders>
              <w:top w:val="nil"/>
              <w:left w:val="single" w:sz="4" w:space="0" w:color="000000"/>
              <w:bottom w:val="single" w:sz="4" w:space="0" w:color="000000"/>
              <w:right w:val="nil"/>
            </w:tcBorders>
          </w:tcPr>
          <w:p w:rsidR="00DD5122" w:rsidRPr="001F70B6" w:rsidRDefault="00DD5122" w:rsidP="00045DDB">
            <w:pPr>
              <w:jc w:val="center"/>
              <w:rPr>
                <w:snapToGrid w:val="0"/>
                <w:lang w:val="uk-UA"/>
              </w:rPr>
            </w:pPr>
            <w:r w:rsidRPr="001F70B6">
              <w:rPr>
                <w:snapToGrid w:val="0"/>
                <w:lang w:val="uk-UA"/>
              </w:rPr>
              <w:t>-</w:t>
            </w:r>
          </w:p>
        </w:tc>
        <w:tc>
          <w:tcPr>
            <w:tcW w:w="708" w:type="dxa"/>
            <w:tcBorders>
              <w:top w:val="nil"/>
              <w:left w:val="single" w:sz="4" w:space="0" w:color="000000"/>
              <w:bottom w:val="single" w:sz="4" w:space="0" w:color="000000"/>
              <w:right w:val="nil"/>
            </w:tcBorders>
          </w:tcPr>
          <w:p w:rsidR="00DD5122" w:rsidRPr="001F70B6" w:rsidRDefault="00DD5122" w:rsidP="00045DDB">
            <w:pPr>
              <w:jc w:val="center"/>
              <w:rPr>
                <w:snapToGrid w:val="0"/>
                <w:lang w:val="uk-UA"/>
              </w:rPr>
            </w:pPr>
            <w:r w:rsidRPr="001F70B6">
              <w:rPr>
                <w:snapToGrid w:val="0"/>
                <w:lang w:val="uk-UA"/>
              </w:rPr>
              <w:t>-</w:t>
            </w:r>
          </w:p>
        </w:tc>
        <w:tc>
          <w:tcPr>
            <w:tcW w:w="851" w:type="dxa"/>
            <w:tcBorders>
              <w:top w:val="nil"/>
              <w:left w:val="single" w:sz="4" w:space="0" w:color="000000"/>
              <w:bottom w:val="single" w:sz="4" w:space="0" w:color="000000"/>
              <w:right w:val="nil"/>
            </w:tcBorders>
          </w:tcPr>
          <w:p w:rsidR="00DD5122" w:rsidRPr="001F70B6" w:rsidRDefault="00DD5122" w:rsidP="00DD5122">
            <w:pPr>
              <w:jc w:val="center"/>
              <w:rPr>
                <w:snapToGrid w:val="0"/>
                <w:lang w:val="uk-UA"/>
              </w:rPr>
            </w:pPr>
            <w:r w:rsidRPr="001F70B6">
              <w:rPr>
                <w:snapToGrid w:val="0"/>
                <w:lang w:val="uk-UA"/>
              </w:rPr>
              <w:t>16</w:t>
            </w:r>
          </w:p>
        </w:tc>
        <w:tc>
          <w:tcPr>
            <w:tcW w:w="709" w:type="dxa"/>
            <w:tcBorders>
              <w:top w:val="nil"/>
              <w:left w:val="single" w:sz="4" w:space="0" w:color="000000"/>
              <w:bottom w:val="single" w:sz="4" w:space="0" w:color="000000"/>
              <w:right w:val="nil"/>
            </w:tcBorders>
          </w:tcPr>
          <w:p w:rsidR="00DD5122" w:rsidRPr="001F70B6" w:rsidRDefault="00DD5122" w:rsidP="00DD5122">
            <w:pPr>
              <w:jc w:val="center"/>
              <w:rPr>
                <w:lang w:val="uk-UA"/>
              </w:rPr>
            </w:pPr>
            <w:r w:rsidRPr="001F70B6">
              <w:rPr>
                <w:lang w:val="uk-UA"/>
              </w:rPr>
              <w:t>102</w:t>
            </w:r>
          </w:p>
        </w:tc>
        <w:tc>
          <w:tcPr>
            <w:tcW w:w="424" w:type="dxa"/>
            <w:tcBorders>
              <w:top w:val="nil"/>
              <w:left w:val="single" w:sz="4" w:space="0" w:color="000000"/>
              <w:bottom w:val="single" w:sz="4" w:space="0" w:color="000000"/>
              <w:right w:val="nil"/>
            </w:tcBorders>
          </w:tcPr>
          <w:p w:rsidR="00DD5122" w:rsidRPr="001F70B6" w:rsidRDefault="00DD5122" w:rsidP="00045DDB">
            <w:pPr>
              <w:jc w:val="center"/>
              <w:rPr>
                <w:lang w:val="uk-UA"/>
              </w:rPr>
            </w:pPr>
            <w:r w:rsidRPr="001F70B6">
              <w:rPr>
                <w:lang w:val="uk-UA"/>
              </w:rPr>
              <w:t>-</w:t>
            </w:r>
          </w:p>
        </w:tc>
        <w:tc>
          <w:tcPr>
            <w:tcW w:w="709" w:type="dxa"/>
            <w:tcBorders>
              <w:top w:val="nil"/>
              <w:left w:val="single" w:sz="4" w:space="0" w:color="000000"/>
              <w:bottom w:val="single" w:sz="4" w:space="0" w:color="000000"/>
              <w:right w:val="nil"/>
            </w:tcBorders>
          </w:tcPr>
          <w:p w:rsidR="00DD5122" w:rsidRPr="001F70B6" w:rsidRDefault="00DD5122" w:rsidP="00DD5122">
            <w:pPr>
              <w:jc w:val="center"/>
              <w:rPr>
                <w:snapToGrid w:val="0"/>
                <w:lang w:val="uk-UA"/>
              </w:rPr>
            </w:pPr>
            <w:r w:rsidRPr="001F70B6">
              <w:rPr>
                <w:snapToGrid w:val="0"/>
                <w:lang w:val="uk-UA"/>
              </w:rPr>
              <w:t>+</w:t>
            </w:r>
          </w:p>
        </w:tc>
        <w:tc>
          <w:tcPr>
            <w:tcW w:w="709" w:type="dxa"/>
            <w:tcBorders>
              <w:top w:val="nil"/>
              <w:left w:val="single" w:sz="4" w:space="0" w:color="000000"/>
              <w:bottom w:val="single" w:sz="4" w:space="0" w:color="000000"/>
              <w:right w:val="single" w:sz="4" w:space="0" w:color="000000"/>
            </w:tcBorders>
          </w:tcPr>
          <w:p w:rsidR="00DD5122" w:rsidRPr="001F70B6" w:rsidRDefault="00DD5122" w:rsidP="00045DDB">
            <w:pPr>
              <w:jc w:val="center"/>
              <w:rPr>
                <w:snapToGrid w:val="0"/>
                <w:lang w:val="uk-UA"/>
              </w:rPr>
            </w:pPr>
          </w:p>
        </w:tc>
      </w:tr>
      <w:tr w:rsidR="008011D3" w:rsidRPr="001F70B6" w:rsidTr="00ED6071">
        <w:trPr>
          <w:cantSplit/>
          <w:trHeight w:val="159"/>
        </w:trPr>
        <w:tc>
          <w:tcPr>
            <w:tcW w:w="1546" w:type="dxa"/>
            <w:tcBorders>
              <w:top w:val="nil"/>
              <w:left w:val="single" w:sz="4" w:space="0" w:color="000000"/>
              <w:bottom w:val="single" w:sz="4" w:space="0" w:color="auto"/>
              <w:right w:val="nil"/>
            </w:tcBorders>
          </w:tcPr>
          <w:p w:rsidR="008011D3" w:rsidRPr="001F70B6" w:rsidRDefault="00DD5122" w:rsidP="00474C44">
            <w:pPr>
              <w:rPr>
                <w:lang w:val="uk-UA"/>
              </w:rPr>
            </w:pPr>
            <w:r w:rsidRPr="001F70B6">
              <w:rPr>
                <w:lang w:val="uk-UA"/>
              </w:rPr>
              <w:t>З</w:t>
            </w:r>
            <w:r w:rsidR="004F5756" w:rsidRPr="001F70B6">
              <w:rPr>
                <w:lang w:val="uk-UA"/>
              </w:rPr>
              <w:t>аочна</w:t>
            </w:r>
          </w:p>
        </w:tc>
        <w:tc>
          <w:tcPr>
            <w:tcW w:w="567" w:type="dxa"/>
            <w:tcBorders>
              <w:top w:val="nil"/>
              <w:left w:val="single" w:sz="4" w:space="0" w:color="000000"/>
              <w:bottom w:val="single" w:sz="4" w:space="0" w:color="000000"/>
              <w:right w:val="nil"/>
            </w:tcBorders>
          </w:tcPr>
          <w:p w:rsidR="008011D3" w:rsidRPr="001F70B6" w:rsidRDefault="004F6EB8" w:rsidP="00045DDB">
            <w:pPr>
              <w:jc w:val="center"/>
              <w:rPr>
                <w:lang w:val="uk-UA"/>
              </w:rPr>
            </w:pPr>
            <w:r w:rsidRPr="001F70B6">
              <w:rPr>
                <w:lang w:val="uk-UA"/>
              </w:rPr>
              <w:t>І</w:t>
            </w:r>
            <w:r w:rsidR="00486F25" w:rsidRPr="001F70B6">
              <w:rPr>
                <w:lang w:val="uk-UA"/>
              </w:rPr>
              <w:t>І</w:t>
            </w:r>
          </w:p>
        </w:tc>
        <w:tc>
          <w:tcPr>
            <w:tcW w:w="567" w:type="dxa"/>
            <w:tcBorders>
              <w:top w:val="nil"/>
              <w:left w:val="single" w:sz="4" w:space="0" w:color="000000"/>
              <w:bottom w:val="single" w:sz="4" w:space="0" w:color="000000"/>
              <w:right w:val="nil"/>
            </w:tcBorders>
          </w:tcPr>
          <w:p w:rsidR="008011D3" w:rsidRPr="001F70B6" w:rsidRDefault="004F6EB8" w:rsidP="00045DDB">
            <w:pPr>
              <w:jc w:val="center"/>
              <w:rPr>
                <w:snapToGrid w:val="0"/>
                <w:lang w:val="uk-UA"/>
              </w:rPr>
            </w:pPr>
            <w:r w:rsidRPr="001F70B6">
              <w:rPr>
                <w:snapToGrid w:val="0"/>
                <w:lang w:val="uk-UA"/>
              </w:rPr>
              <w:t>3</w:t>
            </w:r>
          </w:p>
        </w:tc>
        <w:tc>
          <w:tcPr>
            <w:tcW w:w="850" w:type="dxa"/>
            <w:tcBorders>
              <w:top w:val="nil"/>
              <w:left w:val="single" w:sz="4" w:space="0" w:color="000000"/>
              <w:bottom w:val="single" w:sz="4" w:space="0" w:color="000000"/>
              <w:right w:val="nil"/>
            </w:tcBorders>
          </w:tcPr>
          <w:p w:rsidR="00AD1700" w:rsidRPr="001F70B6" w:rsidRDefault="00AD1700" w:rsidP="00AD1700">
            <w:pPr>
              <w:jc w:val="center"/>
              <w:rPr>
                <w:snapToGrid w:val="0"/>
                <w:lang w:val="uk-UA"/>
              </w:rPr>
            </w:pPr>
            <w:r w:rsidRPr="001F70B6">
              <w:rPr>
                <w:snapToGrid w:val="0"/>
                <w:lang w:val="uk-UA"/>
              </w:rPr>
              <w:t>150 /5</w:t>
            </w:r>
          </w:p>
        </w:tc>
        <w:tc>
          <w:tcPr>
            <w:tcW w:w="709" w:type="dxa"/>
            <w:tcBorders>
              <w:top w:val="nil"/>
              <w:left w:val="single" w:sz="4" w:space="0" w:color="000000"/>
              <w:bottom w:val="single" w:sz="4" w:space="0" w:color="000000"/>
              <w:right w:val="nil"/>
            </w:tcBorders>
          </w:tcPr>
          <w:p w:rsidR="008011D3" w:rsidRPr="001F70B6" w:rsidRDefault="00ED6071" w:rsidP="00ED6071">
            <w:pPr>
              <w:jc w:val="center"/>
              <w:rPr>
                <w:snapToGrid w:val="0"/>
                <w:lang w:val="uk-UA"/>
              </w:rPr>
            </w:pPr>
            <w:r w:rsidRPr="001F70B6">
              <w:rPr>
                <w:snapToGrid w:val="0"/>
                <w:lang w:val="uk-UA"/>
              </w:rPr>
              <w:t>12</w:t>
            </w:r>
          </w:p>
        </w:tc>
        <w:tc>
          <w:tcPr>
            <w:tcW w:w="709" w:type="dxa"/>
            <w:tcBorders>
              <w:top w:val="nil"/>
              <w:left w:val="single" w:sz="4" w:space="0" w:color="000000"/>
              <w:bottom w:val="single" w:sz="4" w:space="0" w:color="000000"/>
              <w:right w:val="nil"/>
            </w:tcBorders>
          </w:tcPr>
          <w:p w:rsidR="008011D3" w:rsidRPr="001F70B6" w:rsidRDefault="00ED6071" w:rsidP="00045DDB">
            <w:pPr>
              <w:jc w:val="center"/>
              <w:rPr>
                <w:snapToGrid w:val="0"/>
                <w:lang w:val="uk-UA"/>
              </w:rPr>
            </w:pPr>
            <w:r w:rsidRPr="001F70B6">
              <w:rPr>
                <w:snapToGrid w:val="0"/>
                <w:lang w:val="uk-UA"/>
              </w:rPr>
              <w:t>8</w:t>
            </w:r>
          </w:p>
        </w:tc>
        <w:tc>
          <w:tcPr>
            <w:tcW w:w="567" w:type="dxa"/>
            <w:tcBorders>
              <w:top w:val="nil"/>
              <w:left w:val="single" w:sz="4" w:space="0" w:color="000000"/>
              <w:bottom w:val="single" w:sz="4" w:space="0" w:color="000000"/>
              <w:right w:val="nil"/>
            </w:tcBorders>
          </w:tcPr>
          <w:p w:rsidR="008011D3" w:rsidRPr="001F70B6" w:rsidRDefault="008011D3" w:rsidP="00045DDB">
            <w:pPr>
              <w:jc w:val="center"/>
              <w:rPr>
                <w:snapToGrid w:val="0"/>
                <w:lang w:val="uk-UA"/>
              </w:rPr>
            </w:pPr>
            <w:r w:rsidRPr="001F70B6">
              <w:rPr>
                <w:snapToGrid w:val="0"/>
                <w:lang w:val="uk-UA"/>
              </w:rPr>
              <w:t>-</w:t>
            </w:r>
          </w:p>
        </w:tc>
        <w:tc>
          <w:tcPr>
            <w:tcW w:w="708" w:type="dxa"/>
            <w:tcBorders>
              <w:top w:val="nil"/>
              <w:left w:val="single" w:sz="4" w:space="0" w:color="000000"/>
              <w:bottom w:val="single" w:sz="4" w:space="0" w:color="000000"/>
              <w:right w:val="nil"/>
            </w:tcBorders>
          </w:tcPr>
          <w:p w:rsidR="008011D3" w:rsidRPr="001F70B6" w:rsidRDefault="008011D3" w:rsidP="00045DDB">
            <w:pPr>
              <w:jc w:val="center"/>
              <w:rPr>
                <w:snapToGrid w:val="0"/>
                <w:lang w:val="uk-UA"/>
              </w:rPr>
            </w:pPr>
            <w:r w:rsidRPr="001F70B6">
              <w:rPr>
                <w:snapToGrid w:val="0"/>
                <w:lang w:val="uk-UA"/>
              </w:rPr>
              <w:t>-</w:t>
            </w:r>
          </w:p>
        </w:tc>
        <w:tc>
          <w:tcPr>
            <w:tcW w:w="851" w:type="dxa"/>
            <w:tcBorders>
              <w:top w:val="nil"/>
              <w:left w:val="single" w:sz="4" w:space="0" w:color="000000"/>
              <w:bottom w:val="single" w:sz="4" w:space="0" w:color="000000"/>
              <w:right w:val="nil"/>
            </w:tcBorders>
          </w:tcPr>
          <w:p w:rsidR="008011D3" w:rsidRPr="001F70B6" w:rsidRDefault="00ED6071" w:rsidP="00045DDB">
            <w:pPr>
              <w:jc w:val="center"/>
              <w:rPr>
                <w:snapToGrid w:val="0"/>
                <w:lang w:val="uk-UA"/>
              </w:rPr>
            </w:pPr>
            <w:r w:rsidRPr="001F70B6">
              <w:rPr>
                <w:snapToGrid w:val="0"/>
                <w:lang w:val="uk-UA"/>
              </w:rPr>
              <w:t>4</w:t>
            </w:r>
          </w:p>
        </w:tc>
        <w:tc>
          <w:tcPr>
            <w:tcW w:w="709" w:type="dxa"/>
            <w:tcBorders>
              <w:top w:val="nil"/>
              <w:left w:val="single" w:sz="4" w:space="0" w:color="000000"/>
              <w:bottom w:val="single" w:sz="4" w:space="0" w:color="000000"/>
              <w:right w:val="nil"/>
            </w:tcBorders>
          </w:tcPr>
          <w:p w:rsidR="008011D3" w:rsidRPr="001F70B6" w:rsidRDefault="00ED6071" w:rsidP="00045DDB">
            <w:pPr>
              <w:jc w:val="center"/>
              <w:rPr>
                <w:lang w:val="uk-UA"/>
              </w:rPr>
            </w:pPr>
            <w:r w:rsidRPr="001F70B6">
              <w:rPr>
                <w:lang w:val="uk-UA"/>
              </w:rPr>
              <w:t>138</w:t>
            </w:r>
          </w:p>
        </w:tc>
        <w:tc>
          <w:tcPr>
            <w:tcW w:w="424" w:type="dxa"/>
            <w:tcBorders>
              <w:top w:val="nil"/>
              <w:left w:val="single" w:sz="4" w:space="0" w:color="000000"/>
              <w:bottom w:val="single" w:sz="4" w:space="0" w:color="000000"/>
              <w:right w:val="nil"/>
            </w:tcBorders>
          </w:tcPr>
          <w:p w:rsidR="008011D3" w:rsidRPr="001F70B6" w:rsidRDefault="008011D3" w:rsidP="00045DDB">
            <w:pPr>
              <w:jc w:val="center"/>
              <w:rPr>
                <w:lang w:val="uk-UA"/>
              </w:rPr>
            </w:pPr>
            <w:r w:rsidRPr="001F70B6">
              <w:rPr>
                <w:lang w:val="uk-UA"/>
              </w:rPr>
              <w:t>-</w:t>
            </w:r>
          </w:p>
        </w:tc>
        <w:tc>
          <w:tcPr>
            <w:tcW w:w="709" w:type="dxa"/>
            <w:tcBorders>
              <w:top w:val="nil"/>
              <w:left w:val="single" w:sz="4" w:space="0" w:color="000000"/>
              <w:bottom w:val="single" w:sz="4" w:space="0" w:color="000000"/>
              <w:right w:val="nil"/>
            </w:tcBorders>
          </w:tcPr>
          <w:p w:rsidR="008011D3" w:rsidRPr="001F70B6" w:rsidRDefault="004F5756" w:rsidP="00045DDB">
            <w:pPr>
              <w:jc w:val="center"/>
              <w:rPr>
                <w:snapToGrid w:val="0"/>
                <w:lang w:val="uk-UA"/>
              </w:rPr>
            </w:pPr>
            <w:r w:rsidRPr="001F70B6">
              <w:rPr>
                <w:snapToGrid w:val="0"/>
                <w:lang w:val="uk-UA"/>
              </w:rPr>
              <w:t>+</w:t>
            </w:r>
          </w:p>
        </w:tc>
        <w:tc>
          <w:tcPr>
            <w:tcW w:w="709" w:type="dxa"/>
            <w:tcBorders>
              <w:top w:val="nil"/>
              <w:left w:val="single" w:sz="4" w:space="0" w:color="000000"/>
              <w:bottom w:val="single" w:sz="4" w:space="0" w:color="000000"/>
              <w:right w:val="single" w:sz="4" w:space="0" w:color="000000"/>
            </w:tcBorders>
          </w:tcPr>
          <w:p w:rsidR="008011D3" w:rsidRPr="001F70B6" w:rsidRDefault="008011D3" w:rsidP="00045DDB">
            <w:pPr>
              <w:jc w:val="center"/>
              <w:rPr>
                <w:snapToGrid w:val="0"/>
                <w:lang w:val="uk-UA"/>
              </w:rPr>
            </w:pPr>
          </w:p>
        </w:tc>
      </w:tr>
    </w:tbl>
    <w:p w:rsidR="008011D3" w:rsidRPr="001F70B6" w:rsidRDefault="008011D3" w:rsidP="00F86D9F">
      <w:pPr>
        <w:jc w:val="both"/>
        <w:rPr>
          <w:lang w:val="uk-UA"/>
        </w:rPr>
      </w:pPr>
    </w:p>
    <w:p w:rsidR="004F6EB8" w:rsidRPr="001F70B6" w:rsidRDefault="00811173" w:rsidP="002F4204">
      <w:pPr>
        <w:jc w:val="both"/>
        <w:rPr>
          <w:lang w:val="uk-UA"/>
        </w:rPr>
      </w:pPr>
      <w:r w:rsidRPr="001F70B6">
        <w:rPr>
          <w:lang w:val="uk-UA"/>
        </w:rPr>
        <w:t>Робоча програма складена на основі освітньо</w:t>
      </w:r>
      <w:r w:rsidR="004F6EB8" w:rsidRPr="001F70B6">
        <w:rPr>
          <w:lang w:val="uk-UA"/>
        </w:rPr>
        <w:t xml:space="preserve">-наукової </w:t>
      </w:r>
      <w:r w:rsidRPr="001F70B6">
        <w:rPr>
          <w:lang w:val="uk-UA"/>
        </w:rPr>
        <w:t xml:space="preserve">програми та навчального плану підготовки </w:t>
      </w:r>
      <w:r w:rsidR="00B31B7B" w:rsidRPr="001F70B6">
        <w:rPr>
          <w:lang w:val="uk-UA"/>
        </w:rPr>
        <w:t xml:space="preserve">фахівців </w:t>
      </w:r>
      <w:r w:rsidR="004F6EB8" w:rsidRPr="001F70B6">
        <w:rPr>
          <w:lang w:val="uk-UA"/>
        </w:rPr>
        <w:t>третього (освітньо-наукового) рівня вищої освіти освітнього ступеня                        «доктор філософії».</w:t>
      </w:r>
    </w:p>
    <w:p w:rsidR="00811173" w:rsidRPr="001F70B6" w:rsidRDefault="00811173" w:rsidP="00F86D9F">
      <w:pPr>
        <w:jc w:val="both"/>
        <w:rPr>
          <w:sz w:val="16"/>
          <w:szCs w:val="16"/>
          <w:lang w:val="uk-UA"/>
        </w:rPr>
      </w:pPr>
    </w:p>
    <w:p w:rsidR="00811173" w:rsidRPr="001F70B6" w:rsidRDefault="00811173" w:rsidP="00F86D9F">
      <w:pPr>
        <w:jc w:val="both"/>
        <w:rPr>
          <w:lang w:val="uk-UA"/>
        </w:rPr>
      </w:pPr>
      <w:r w:rsidRPr="001F70B6">
        <w:rPr>
          <w:lang w:val="uk-UA"/>
        </w:rPr>
        <w:t>Розробник:</w:t>
      </w:r>
      <w:r w:rsidR="00CE1AE9" w:rsidRPr="001F70B6">
        <w:rPr>
          <w:lang w:val="uk-UA"/>
        </w:rPr>
        <w:t xml:space="preserve">__________  </w:t>
      </w:r>
      <w:r w:rsidR="005C41D2" w:rsidRPr="001F70B6">
        <w:rPr>
          <w:lang w:val="uk-UA"/>
        </w:rPr>
        <w:t>Фу</w:t>
      </w:r>
      <w:r w:rsidR="00CE1AE9" w:rsidRPr="001F70B6">
        <w:rPr>
          <w:lang w:val="uk-UA"/>
        </w:rPr>
        <w:t>тала В.</w:t>
      </w:r>
      <w:r w:rsidR="00551FD8" w:rsidRPr="001F70B6">
        <w:rPr>
          <w:lang w:val="uk-UA"/>
        </w:rPr>
        <w:t xml:space="preserve"> </w:t>
      </w:r>
      <w:r w:rsidR="00CE1AE9" w:rsidRPr="001F70B6">
        <w:rPr>
          <w:lang w:val="uk-UA"/>
        </w:rPr>
        <w:t xml:space="preserve">П., докт. істор. наук, професор </w:t>
      </w:r>
    </w:p>
    <w:p w:rsidR="004F548D" w:rsidRPr="001F70B6" w:rsidRDefault="004F548D" w:rsidP="00F86D9F">
      <w:pPr>
        <w:jc w:val="both"/>
        <w:rPr>
          <w:lang w:val="uk-UA"/>
        </w:rPr>
      </w:pPr>
      <w:r w:rsidRPr="001F70B6">
        <w:rPr>
          <w:lang w:val="uk-UA"/>
        </w:rPr>
        <w:t xml:space="preserve">Погоджено керівником групи забезпечення </w:t>
      </w:r>
      <w:r w:rsidR="004F6EB8" w:rsidRPr="001F70B6">
        <w:rPr>
          <w:lang w:val="uk-UA"/>
        </w:rPr>
        <w:t>освітньо-наукової програми</w:t>
      </w:r>
      <w:r w:rsidR="00A5538B" w:rsidRPr="001F70B6">
        <w:rPr>
          <w:lang w:val="uk-UA"/>
        </w:rPr>
        <w:t>:</w:t>
      </w:r>
    </w:p>
    <w:p w:rsidR="004F548D" w:rsidRPr="001F70B6" w:rsidRDefault="004F548D" w:rsidP="00F86D9F">
      <w:pPr>
        <w:jc w:val="both"/>
        <w:rPr>
          <w:vertAlign w:val="superscript"/>
          <w:lang w:val="uk-UA"/>
        </w:rPr>
      </w:pPr>
      <w:r w:rsidRPr="001F70B6">
        <w:rPr>
          <w:lang w:val="uk-UA"/>
        </w:rPr>
        <w:t xml:space="preserve">___________________ </w:t>
      </w:r>
      <w:r w:rsidR="004F6EB8" w:rsidRPr="001F70B6">
        <w:rPr>
          <w:lang w:val="uk-UA"/>
        </w:rPr>
        <w:t>Петречко</w:t>
      </w:r>
      <w:r w:rsidR="00C6270E" w:rsidRPr="001F70B6">
        <w:rPr>
          <w:lang w:val="uk-UA"/>
        </w:rPr>
        <w:t xml:space="preserve"> </w:t>
      </w:r>
      <w:r w:rsidR="004F6EB8" w:rsidRPr="001F70B6">
        <w:rPr>
          <w:lang w:val="uk-UA"/>
        </w:rPr>
        <w:t>О.М.</w:t>
      </w:r>
      <w:r w:rsidR="00A5538B" w:rsidRPr="001F70B6">
        <w:rPr>
          <w:lang w:val="uk-UA"/>
        </w:rPr>
        <w:t xml:space="preserve">, </w:t>
      </w:r>
      <w:r w:rsidRPr="001F70B6">
        <w:rPr>
          <w:lang w:val="uk-UA"/>
        </w:rPr>
        <w:t xml:space="preserve"> </w:t>
      </w:r>
      <w:r w:rsidR="00A5538B" w:rsidRPr="001F70B6">
        <w:rPr>
          <w:lang w:val="uk-UA"/>
        </w:rPr>
        <w:t xml:space="preserve">докт. істор. наук, </w:t>
      </w:r>
      <w:r w:rsidR="004F6EB8" w:rsidRPr="001F70B6">
        <w:rPr>
          <w:lang w:val="uk-UA"/>
        </w:rPr>
        <w:t>професор</w:t>
      </w:r>
    </w:p>
    <w:p w:rsidR="00811173" w:rsidRPr="001F70B6" w:rsidRDefault="00811173" w:rsidP="00F86D9F">
      <w:pPr>
        <w:rPr>
          <w:snapToGrid w:val="0"/>
          <w:vertAlign w:val="superscript"/>
          <w:lang w:val="uk-UA"/>
        </w:rPr>
      </w:pPr>
      <w:r w:rsidRPr="001F70B6">
        <w:rPr>
          <w:lang w:val="uk-UA"/>
        </w:rPr>
        <w:t>Схвалено на засіданні кафедри</w:t>
      </w:r>
      <w:r w:rsidR="00206A52" w:rsidRPr="001F70B6">
        <w:rPr>
          <w:lang w:val="uk-UA"/>
        </w:rPr>
        <w:t xml:space="preserve"> історії України</w:t>
      </w:r>
    </w:p>
    <w:p w:rsidR="0012009E" w:rsidRPr="0012009E" w:rsidRDefault="0012009E" w:rsidP="0012009E">
      <w:pPr>
        <w:rPr>
          <w:lang w:val="uk-UA"/>
        </w:rPr>
      </w:pPr>
      <w:r w:rsidRPr="0012009E">
        <w:rPr>
          <w:lang w:val="uk-UA"/>
        </w:rPr>
        <w:t>Протокол № 1 від 17.01.2019 р.</w:t>
      </w:r>
    </w:p>
    <w:p w:rsidR="00811173" w:rsidRPr="001F70B6" w:rsidRDefault="006C7623" w:rsidP="00F86D9F">
      <w:pPr>
        <w:rPr>
          <w:lang w:val="uk-UA"/>
        </w:rPr>
      </w:pPr>
      <w:bookmarkStart w:id="0" w:name="_GoBack"/>
      <w:bookmarkEnd w:id="0"/>
      <w:r w:rsidRPr="001F70B6">
        <w:rPr>
          <w:lang w:val="uk-UA"/>
        </w:rPr>
        <w:t>З</w:t>
      </w:r>
      <w:r w:rsidR="00811173" w:rsidRPr="001F70B6">
        <w:rPr>
          <w:lang w:val="uk-UA"/>
        </w:rPr>
        <w:t>ав</w:t>
      </w:r>
      <w:r w:rsidR="00F13E01" w:rsidRPr="001F70B6">
        <w:rPr>
          <w:lang w:val="uk-UA"/>
        </w:rPr>
        <w:t xml:space="preserve">. </w:t>
      </w:r>
      <w:r w:rsidR="00811173" w:rsidRPr="001F70B6">
        <w:rPr>
          <w:lang w:val="uk-UA"/>
        </w:rPr>
        <w:t xml:space="preserve">кафедри _______________ </w:t>
      </w:r>
      <w:r w:rsidR="003B3D3E" w:rsidRPr="001F70B6">
        <w:rPr>
          <w:lang w:val="uk-UA"/>
        </w:rPr>
        <w:t>Ільницький В.</w:t>
      </w:r>
      <w:r w:rsidR="00551FD8" w:rsidRPr="001F70B6">
        <w:rPr>
          <w:lang w:val="uk-UA"/>
        </w:rPr>
        <w:t xml:space="preserve"> </w:t>
      </w:r>
      <w:r w:rsidR="003B3D3E" w:rsidRPr="001F70B6">
        <w:rPr>
          <w:lang w:val="uk-UA"/>
        </w:rPr>
        <w:t>І.</w:t>
      </w:r>
      <w:r w:rsidR="00150FE2" w:rsidRPr="001F70B6">
        <w:rPr>
          <w:lang w:val="uk-UA"/>
        </w:rPr>
        <w:t xml:space="preserve"> </w:t>
      </w:r>
      <w:r w:rsidR="00811173" w:rsidRPr="001F70B6">
        <w:rPr>
          <w:vertAlign w:val="superscript"/>
          <w:lang w:val="uk-UA"/>
        </w:rPr>
        <w:t xml:space="preserve">                                                                       </w:t>
      </w:r>
    </w:p>
    <w:p w:rsidR="00811173" w:rsidRPr="001F70B6" w:rsidRDefault="00811173" w:rsidP="00F86D9F">
      <w:pPr>
        <w:rPr>
          <w:snapToGrid w:val="0"/>
          <w:vertAlign w:val="superscript"/>
          <w:lang w:val="uk-UA"/>
        </w:rPr>
      </w:pPr>
      <w:r w:rsidRPr="001F70B6">
        <w:rPr>
          <w:lang w:val="uk-UA"/>
        </w:rPr>
        <w:t xml:space="preserve">Схвалено на засіданні науково-методичної ради </w:t>
      </w:r>
      <w:r w:rsidR="00D35A95" w:rsidRPr="001F70B6">
        <w:rPr>
          <w:lang w:val="uk-UA"/>
        </w:rPr>
        <w:t>історичного факультету</w:t>
      </w:r>
      <w:r w:rsidRPr="001F70B6">
        <w:rPr>
          <w:lang w:val="uk-UA"/>
        </w:rPr>
        <w:t>.</w:t>
      </w:r>
    </w:p>
    <w:p w:rsidR="00811173" w:rsidRPr="001F70B6" w:rsidRDefault="00811173" w:rsidP="00F86D9F">
      <w:pPr>
        <w:rPr>
          <w:lang w:val="uk-UA"/>
        </w:rPr>
      </w:pPr>
      <w:r w:rsidRPr="001F70B6">
        <w:rPr>
          <w:lang w:val="uk-UA"/>
        </w:rPr>
        <w:t>Протокол № ______ від ___ ____________ 20 ___ р.</w:t>
      </w:r>
    </w:p>
    <w:p w:rsidR="00811173" w:rsidRPr="001F70B6" w:rsidRDefault="00811173" w:rsidP="00F86D9F">
      <w:pPr>
        <w:rPr>
          <w:snapToGrid w:val="0"/>
          <w:vertAlign w:val="superscript"/>
          <w:lang w:val="uk-UA"/>
        </w:rPr>
      </w:pPr>
      <w:r w:rsidRPr="001F70B6">
        <w:rPr>
          <w:lang w:val="uk-UA"/>
        </w:rPr>
        <w:t>Схвалено на засіданні науково-методичної ради університету.</w:t>
      </w:r>
    </w:p>
    <w:p w:rsidR="00811173" w:rsidRPr="001F70B6" w:rsidRDefault="00811173" w:rsidP="00F86D9F">
      <w:pPr>
        <w:rPr>
          <w:lang w:val="uk-UA"/>
        </w:rPr>
      </w:pPr>
      <w:r w:rsidRPr="001F70B6">
        <w:rPr>
          <w:lang w:val="uk-UA"/>
        </w:rPr>
        <w:t>Протокол № ______ від ___ ____________ 20 ___ р.</w:t>
      </w:r>
    </w:p>
    <w:p w:rsidR="00E1322C" w:rsidRPr="001F70B6" w:rsidRDefault="00E1322C" w:rsidP="004F548D">
      <w:pPr>
        <w:spacing w:line="276" w:lineRule="auto"/>
        <w:jc w:val="both"/>
        <w:rPr>
          <w:b/>
          <w:sz w:val="28"/>
          <w:szCs w:val="28"/>
          <w:lang w:val="uk-UA"/>
        </w:rPr>
      </w:pPr>
    </w:p>
    <w:p w:rsidR="005A4EE1" w:rsidRDefault="005A4EE1" w:rsidP="004F548D">
      <w:pPr>
        <w:spacing w:line="276" w:lineRule="auto"/>
        <w:jc w:val="both"/>
        <w:rPr>
          <w:b/>
          <w:sz w:val="28"/>
          <w:szCs w:val="28"/>
          <w:lang w:val="uk-UA"/>
        </w:rPr>
      </w:pPr>
    </w:p>
    <w:p w:rsidR="004F548D" w:rsidRPr="001F70B6" w:rsidRDefault="004F548D" w:rsidP="004F548D">
      <w:pPr>
        <w:spacing w:line="276" w:lineRule="auto"/>
        <w:jc w:val="both"/>
        <w:rPr>
          <w:b/>
          <w:sz w:val="28"/>
          <w:szCs w:val="28"/>
          <w:lang w:val="uk-UA"/>
        </w:rPr>
      </w:pPr>
      <w:r w:rsidRPr="001F70B6">
        <w:rPr>
          <w:b/>
          <w:sz w:val="28"/>
          <w:szCs w:val="28"/>
          <w:lang w:val="uk-UA"/>
        </w:rPr>
        <w:lastRenderedPageBreak/>
        <w:t xml:space="preserve">1. </w:t>
      </w:r>
      <w:r w:rsidR="00CF046A" w:rsidRPr="001F70B6">
        <w:rPr>
          <w:b/>
          <w:sz w:val="28"/>
          <w:szCs w:val="28"/>
          <w:lang w:val="uk-UA"/>
        </w:rPr>
        <w:t xml:space="preserve">Мета вивчення навчальної дисципліни </w:t>
      </w:r>
    </w:p>
    <w:p w:rsidR="00356AC7" w:rsidRPr="001F70B6" w:rsidRDefault="00356AC7" w:rsidP="00356AC7">
      <w:pPr>
        <w:spacing w:line="276" w:lineRule="auto"/>
        <w:ind w:firstLine="567"/>
        <w:jc w:val="both"/>
        <w:rPr>
          <w:lang w:val="uk-UA"/>
        </w:rPr>
      </w:pPr>
      <w:r w:rsidRPr="001F70B6">
        <w:rPr>
          <w:bCs/>
          <w:lang w:val="uk-UA"/>
        </w:rPr>
        <w:t>З’ясувати стан, повноту й достовірність вивчення</w:t>
      </w:r>
      <w:r w:rsidRPr="001F70B6">
        <w:rPr>
          <w:lang w:val="uk-UA"/>
        </w:rPr>
        <w:t xml:space="preserve"> сучасними вітчизняними дослідниками минулого України, а також актуальних проблем усесвітньої історії; виокремити персональний внесок наукових шкіл, напрямів й учених у розвиток історичної науки; накреслити перспективи подальших досліджень історії України та зарубіжних країн. </w:t>
      </w:r>
    </w:p>
    <w:p w:rsidR="002C0A1D" w:rsidRPr="001F70B6" w:rsidRDefault="002C0A1D" w:rsidP="000924A6">
      <w:pPr>
        <w:spacing w:line="276" w:lineRule="auto"/>
        <w:ind w:firstLine="567"/>
        <w:jc w:val="both"/>
        <w:rPr>
          <w:b/>
          <w:lang w:val="uk-UA"/>
        </w:rPr>
      </w:pPr>
    </w:p>
    <w:p w:rsidR="004F548D" w:rsidRPr="001F70B6" w:rsidRDefault="004F548D" w:rsidP="004F548D">
      <w:pPr>
        <w:spacing w:line="276" w:lineRule="auto"/>
        <w:jc w:val="both"/>
        <w:rPr>
          <w:b/>
          <w:sz w:val="28"/>
          <w:szCs w:val="28"/>
          <w:lang w:val="uk-UA"/>
        </w:rPr>
      </w:pPr>
      <w:r w:rsidRPr="001F70B6">
        <w:rPr>
          <w:b/>
          <w:sz w:val="28"/>
          <w:szCs w:val="28"/>
          <w:lang w:val="uk-UA"/>
        </w:rPr>
        <w:t xml:space="preserve">2. </w:t>
      </w:r>
      <w:r w:rsidR="00CF046A" w:rsidRPr="001F70B6">
        <w:rPr>
          <w:b/>
          <w:sz w:val="28"/>
          <w:szCs w:val="28"/>
          <w:lang w:val="uk-UA"/>
        </w:rPr>
        <w:t>Передумови для вивчення навчальної дисципліни</w:t>
      </w:r>
    </w:p>
    <w:p w:rsidR="000924A6" w:rsidRPr="001F70B6" w:rsidRDefault="000924A6" w:rsidP="000924A6">
      <w:pPr>
        <w:spacing w:line="276" w:lineRule="auto"/>
        <w:ind w:firstLine="567"/>
        <w:jc w:val="both"/>
        <w:rPr>
          <w:lang w:val="uk-UA"/>
        </w:rPr>
      </w:pPr>
      <w:r w:rsidRPr="001F70B6">
        <w:rPr>
          <w:lang w:val="uk-UA"/>
        </w:rPr>
        <w:t>Навчальна дисципліна вивчається після засвоєння курсу “</w:t>
      </w:r>
      <w:r w:rsidR="00356AC7" w:rsidRPr="001F70B6">
        <w:rPr>
          <w:lang w:val="uk-UA"/>
        </w:rPr>
        <w:t>Історіографія історії України та історії слов’янських народів</w:t>
      </w:r>
      <w:r w:rsidRPr="001F70B6">
        <w:rPr>
          <w:lang w:val="uk-UA"/>
        </w:rPr>
        <w:t>”.</w:t>
      </w:r>
    </w:p>
    <w:p w:rsidR="000924A6" w:rsidRPr="001F70B6" w:rsidRDefault="000924A6" w:rsidP="000924A6">
      <w:pPr>
        <w:spacing w:line="276" w:lineRule="auto"/>
        <w:ind w:firstLine="567"/>
        <w:jc w:val="both"/>
        <w:rPr>
          <w:b/>
          <w:lang w:val="uk-UA"/>
        </w:rPr>
      </w:pPr>
    </w:p>
    <w:p w:rsidR="004F548D" w:rsidRPr="001F70B6" w:rsidRDefault="004F548D" w:rsidP="004F548D">
      <w:pPr>
        <w:spacing w:line="276" w:lineRule="auto"/>
        <w:jc w:val="both"/>
        <w:rPr>
          <w:b/>
          <w:sz w:val="28"/>
          <w:szCs w:val="28"/>
          <w:lang w:val="uk-UA"/>
        </w:rPr>
      </w:pPr>
      <w:r w:rsidRPr="001F70B6">
        <w:rPr>
          <w:b/>
          <w:sz w:val="28"/>
          <w:szCs w:val="28"/>
          <w:lang w:val="uk-UA"/>
        </w:rPr>
        <w:t xml:space="preserve">3. </w:t>
      </w:r>
      <w:r w:rsidR="00CF046A" w:rsidRPr="001F70B6">
        <w:rPr>
          <w:b/>
          <w:sz w:val="28"/>
          <w:szCs w:val="28"/>
          <w:lang w:val="uk-UA"/>
        </w:rPr>
        <w:t xml:space="preserve">Очікувані результати навчання </w:t>
      </w:r>
    </w:p>
    <w:p w:rsidR="000924A6" w:rsidRPr="001F70B6" w:rsidRDefault="000924A6" w:rsidP="000924A6">
      <w:pPr>
        <w:spacing w:line="276" w:lineRule="auto"/>
        <w:ind w:firstLine="567"/>
        <w:jc w:val="both"/>
        <w:rPr>
          <w:b/>
          <w:bCs/>
          <w:i/>
          <w:lang w:val="uk-UA"/>
        </w:rPr>
      </w:pPr>
      <w:r w:rsidRPr="001F70B6">
        <w:rPr>
          <w:b/>
          <w:bCs/>
          <w:i/>
          <w:lang w:val="uk-UA"/>
        </w:rPr>
        <w:t xml:space="preserve">Згідно з вимогами </w:t>
      </w:r>
      <w:r w:rsidR="00C020AE" w:rsidRPr="001F70B6">
        <w:rPr>
          <w:b/>
          <w:bCs/>
          <w:i/>
          <w:lang w:val="uk-UA"/>
        </w:rPr>
        <w:t xml:space="preserve">освітньо-наукової </w:t>
      </w:r>
      <w:r w:rsidRPr="001F70B6">
        <w:rPr>
          <w:b/>
          <w:bCs/>
          <w:i/>
          <w:lang w:val="uk-UA"/>
        </w:rPr>
        <w:t xml:space="preserve">програми здобувачі вищої освіти повинні </w:t>
      </w:r>
    </w:p>
    <w:p w:rsidR="00C020AE" w:rsidRPr="001F70B6" w:rsidRDefault="000924A6" w:rsidP="00E022E7">
      <w:pPr>
        <w:ind w:firstLine="567"/>
        <w:jc w:val="both"/>
        <w:rPr>
          <w:lang w:val="uk-UA"/>
        </w:rPr>
      </w:pPr>
      <w:r w:rsidRPr="001F70B6">
        <w:rPr>
          <w:b/>
          <w:i/>
          <w:lang w:val="uk-UA"/>
        </w:rPr>
        <w:t>знати</w:t>
      </w:r>
      <w:r w:rsidRPr="001F70B6">
        <w:rPr>
          <w:b/>
          <w:lang w:val="uk-UA"/>
        </w:rPr>
        <w:t xml:space="preserve">: </w:t>
      </w:r>
      <w:r w:rsidR="00C020AE" w:rsidRPr="001F70B6">
        <w:rPr>
          <w:lang w:val="uk-UA"/>
        </w:rPr>
        <w:t>теорі</w:t>
      </w:r>
      <w:r w:rsidR="00E022E7" w:rsidRPr="001F70B6">
        <w:rPr>
          <w:lang w:val="uk-UA"/>
        </w:rPr>
        <w:t>ю</w:t>
      </w:r>
      <w:r w:rsidR="00C020AE" w:rsidRPr="001F70B6">
        <w:rPr>
          <w:lang w:val="uk-UA"/>
        </w:rPr>
        <w:t xml:space="preserve"> та історі</w:t>
      </w:r>
      <w:r w:rsidR="00E022E7" w:rsidRPr="001F70B6">
        <w:rPr>
          <w:lang w:val="uk-UA"/>
        </w:rPr>
        <w:t>ю</w:t>
      </w:r>
      <w:r w:rsidR="00C020AE" w:rsidRPr="001F70B6">
        <w:rPr>
          <w:lang w:val="uk-UA"/>
        </w:rPr>
        <w:t xml:space="preserve"> української історіографії, соціокультурн</w:t>
      </w:r>
      <w:r w:rsidR="00E022E7" w:rsidRPr="001F70B6">
        <w:rPr>
          <w:lang w:val="uk-UA"/>
        </w:rPr>
        <w:t>і</w:t>
      </w:r>
      <w:r w:rsidR="00C020AE" w:rsidRPr="001F70B6">
        <w:rPr>
          <w:lang w:val="uk-UA"/>
        </w:rPr>
        <w:t xml:space="preserve">  умов</w:t>
      </w:r>
      <w:r w:rsidR="00E022E7" w:rsidRPr="001F70B6">
        <w:rPr>
          <w:lang w:val="uk-UA"/>
        </w:rPr>
        <w:t>и</w:t>
      </w:r>
      <w:r w:rsidR="00C020AE" w:rsidRPr="001F70B6">
        <w:rPr>
          <w:lang w:val="uk-UA"/>
        </w:rPr>
        <w:t xml:space="preserve"> розвитку історичних знань; </w:t>
      </w:r>
      <w:r w:rsidR="00E022E7" w:rsidRPr="001F70B6">
        <w:rPr>
          <w:lang w:val="uk-UA"/>
        </w:rPr>
        <w:t xml:space="preserve">надбання </w:t>
      </w:r>
      <w:r w:rsidR="00C020AE" w:rsidRPr="001F70B6">
        <w:rPr>
          <w:lang w:val="uk-UA"/>
        </w:rPr>
        <w:t>провідних українських істориків та теоретиків історії, історичних шкіл сучасності; основн</w:t>
      </w:r>
      <w:r w:rsidR="00E022E7" w:rsidRPr="001F70B6">
        <w:rPr>
          <w:lang w:val="uk-UA"/>
        </w:rPr>
        <w:t>і</w:t>
      </w:r>
      <w:r w:rsidR="00C020AE" w:rsidRPr="001F70B6">
        <w:rPr>
          <w:lang w:val="uk-UA"/>
        </w:rPr>
        <w:t xml:space="preserve"> напрям</w:t>
      </w:r>
      <w:r w:rsidR="00E022E7" w:rsidRPr="001F70B6">
        <w:rPr>
          <w:lang w:val="uk-UA"/>
        </w:rPr>
        <w:t>и</w:t>
      </w:r>
      <w:r w:rsidR="00C020AE" w:rsidRPr="001F70B6">
        <w:rPr>
          <w:lang w:val="uk-UA"/>
        </w:rPr>
        <w:t xml:space="preserve"> накопичення наукових знань із ключових питань історії України та зарубіжних країн; сучасн</w:t>
      </w:r>
      <w:r w:rsidR="00E022E7" w:rsidRPr="001F70B6">
        <w:rPr>
          <w:lang w:val="uk-UA"/>
        </w:rPr>
        <w:t>і</w:t>
      </w:r>
      <w:r w:rsidR="00C020AE" w:rsidRPr="001F70B6">
        <w:rPr>
          <w:lang w:val="uk-UA"/>
        </w:rPr>
        <w:t xml:space="preserve"> концепці</w:t>
      </w:r>
      <w:r w:rsidR="00E022E7" w:rsidRPr="001F70B6">
        <w:rPr>
          <w:lang w:val="uk-UA"/>
        </w:rPr>
        <w:t>ї</w:t>
      </w:r>
      <w:r w:rsidR="00C020AE" w:rsidRPr="001F70B6">
        <w:rPr>
          <w:lang w:val="uk-UA"/>
        </w:rPr>
        <w:t xml:space="preserve"> найважливіших проблем у</w:t>
      </w:r>
      <w:r w:rsidR="00E022E7" w:rsidRPr="001F70B6">
        <w:rPr>
          <w:lang w:val="uk-UA"/>
        </w:rPr>
        <w:t>країнської й зарубіжної історії;</w:t>
      </w:r>
    </w:p>
    <w:p w:rsidR="00E022E7" w:rsidRPr="001F70B6" w:rsidRDefault="000924A6" w:rsidP="00237934">
      <w:pPr>
        <w:suppressAutoHyphens/>
        <w:ind w:firstLine="567"/>
        <w:jc w:val="both"/>
        <w:rPr>
          <w:lang w:val="uk-UA"/>
        </w:rPr>
      </w:pPr>
      <w:r w:rsidRPr="001F70B6">
        <w:rPr>
          <w:b/>
          <w:i/>
          <w:lang w:val="uk-UA"/>
        </w:rPr>
        <w:t>вміти</w:t>
      </w:r>
      <w:r w:rsidRPr="001F70B6">
        <w:rPr>
          <w:lang w:val="uk-UA"/>
        </w:rPr>
        <w:t xml:space="preserve">: </w:t>
      </w:r>
      <w:r w:rsidRPr="001F70B6">
        <w:rPr>
          <w:i/>
          <w:lang w:val="uk-UA"/>
        </w:rPr>
        <w:t xml:space="preserve">а) загальна компетентність: </w:t>
      </w:r>
      <w:r w:rsidR="00E022E7" w:rsidRPr="001F70B6">
        <w:rPr>
          <w:lang w:val="uk-UA"/>
        </w:rPr>
        <w:t>застосовувати наукову критику до аналізу поглядів сучасних вітчизняних дослідників історичного минулого України та зарубіжних країн; робити власні узагальнення щодо теоретичного рівня і фактологічного наповнення наукових праць з історії; кваліфіковано розробити наукову гіпотезу на підставі доступного джерельного матеріалу; використовувати здобуті історіографічні знання у практичній діяльності</w:t>
      </w:r>
      <w:r w:rsidR="00237934" w:rsidRPr="001F70B6">
        <w:rPr>
          <w:lang w:val="uk-UA"/>
        </w:rPr>
        <w:t>;</w:t>
      </w:r>
    </w:p>
    <w:p w:rsidR="00E022E7" w:rsidRPr="001F70B6" w:rsidRDefault="00347D5D" w:rsidP="00237934">
      <w:pPr>
        <w:pStyle w:val="a"/>
        <w:numPr>
          <w:ilvl w:val="0"/>
          <w:numId w:val="0"/>
        </w:numPr>
        <w:tabs>
          <w:tab w:val="left" w:pos="142"/>
        </w:tabs>
        <w:spacing w:line="276" w:lineRule="auto"/>
        <w:ind w:firstLine="567"/>
        <w:jc w:val="both"/>
        <w:rPr>
          <w:snapToGrid w:val="0"/>
          <w:color w:val="000000"/>
          <w:szCs w:val="24"/>
          <w:lang w:eastAsia="ru-RU"/>
        </w:rPr>
      </w:pPr>
      <w:r w:rsidRPr="001F70B6">
        <w:rPr>
          <w:i/>
        </w:rPr>
        <w:t xml:space="preserve">б) компетентність, що відповідає предмету: </w:t>
      </w:r>
      <w:r w:rsidR="00E022E7" w:rsidRPr="001F70B6">
        <w:rPr>
          <w:snapToGrid w:val="0"/>
          <w:color w:val="000000"/>
          <w:szCs w:val="24"/>
          <w:lang w:eastAsia="ru-RU"/>
        </w:rPr>
        <w:t xml:space="preserve">практикувати наукові методи в процесі історіографічного дослідження; виявляти тенденції і закономірності розвитку історичних знань; </w:t>
      </w:r>
      <w:r w:rsidR="00CA5AA7" w:rsidRPr="001F70B6">
        <w:rPr>
          <w:snapToGrid w:val="0"/>
          <w:color w:val="000000"/>
          <w:szCs w:val="24"/>
          <w:lang w:eastAsia="ru-RU"/>
        </w:rPr>
        <w:t xml:space="preserve">визначати мету і завдання, об’єкт і предмет наукового дослідження; </w:t>
      </w:r>
      <w:r w:rsidR="00E022E7" w:rsidRPr="001F70B6">
        <w:rPr>
          <w:snapToGrid w:val="0"/>
          <w:color w:val="000000"/>
          <w:szCs w:val="24"/>
          <w:lang w:eastAsia="ru-RU"/>
        </w:rPr>
        <w:t>передбачити перспективні напрями досліджень історії України та зарубіжних країн;</w:t>
      </w:r>
      <w:r w:rsidR="00237934" w:rsidRPr="001F70B6">
        <w:rPr>
          <w:snapToGrid w:val="0"/>
          <w:color w:val="000000"/>
          <w:szCs w:val="24"/>
          <w:lang w:eastAsia="ru-RU"/>
        </w:rPr>
        <w:t xml:space="preserve"> </w:t>
      </w:r>
      <w:r w:rsidR="00E022E7" w:rsidRPr="001F70B6">
        <w:rPr>
          <w:color w:val="000000"/>
          <w:szCs w:val="24"/>
        </w:rPr>
        <w:t>формулювати історіографічну концепцію</w:t>
      </w:r>
      <w:r w:rsidR="00F30A5E" w:rsidRPr="001F70B6">
        <w:rPr>
          <w:color w:val="000000"/>
          <w:szCs w:val="24"/>
        </w:rPr>
        <w:t>;</w:t>
      </w:r>
      <w:r w:rsidR="00237934" w:rsidRPr="001F70B6">
        <w:t xml:space="preserve"> </w:t>
      </w:r>
      <w:r w:rsidR="00237934" w:rsidRPr="001F70B6">
        <w:rPr>
          <w:color w:val="000000"/>
          <w:szCs w:val="24"/>
        </w:rPr>
        <w:t>створювати презентації та ефективно використовувати мультимедійні технології, програмне забезпечення для виконання наукових завдань</w:t>
      </w:r>
      <w:r w:rsidR="00F30A5E" w:rsidRPr="001F70B6">
        <w:rPr>
          <w:color w:val="000000"/>
          <w:szCs w:val="24"/>
        </w:rPr>
        <w:t>.</w:t>
      </w:r>
    </w:p>
    <w:p w:rsidR="00E022E7" w:rsidRPr="001F70B6" w:rsidRDefault="00E022E7" w:rsidP="000924A6">
      <w:pPr>
        <w:spacing w:line="276" w:lineRule="auto"/>
        <w:ind w:firstLine="567"/>
        <w:jc w:val="both"/>
        <w:rPr>
          <w:lang w:val="uk-UA"/>
        </w:rPr>
      </w:pPr>
    </w:p>
    <w:p w:rsidR="004F548D" w:rsidRPr="001F70B6" w:rsidRDefault="004F548D" w:rsidP="004F548D">
      <w:pPr>
        <w:spacing w:line="276" w:lineRule="auto"/>
        <w:jc w:val="both"/>
        <w:rPr>
          <w:b/>
          <w:sz w:val="28"/>
          <w:szCs w:val="28"/>
          <w:lang w:val="uk-UA"/>
        </w:rPr>
      </w:pPr>
      <w:r w:rsidRPr="001F70B6">
        <w:rPr>
          <w:b/>
          <w:sz w:val="28"/>
          <w:szCs w:val="28"/>
          <w:lang w:val="uk-UA"/>
        </w:rPr>
        <w:t xml:space="preserve">4. </w:t>
      </w:r>
      <w:r w:rsidR="00CF046A" w:rsidRPr="001F70B6">
        <w:rPr>
          <w:b/>
          <w:sz w:val="28"/>
          <w:szCs w:val="28"/>
          <w:lang w:val="uk-UA"/>
        </w:rPr>
        <w:t xml:space="preserve">Критерії оцінювання результатів навчання </w:t>
      </w:r>
    </w:p>
    <w:p w:rsidR="00347D5D" w:rsidRPr="001F70B6" w:rsidRDefault="00347D5D" w:rsidP="00347D5D">
      <w:pPr>
        <w:ind w:firstLine="709"/>
        <w:jc w:val="both"/>
        <w:rPr>
          <w:b/>
          <w:lang w:val="uk-UA"/>
        </w:rPr>
      </w:pPr>
      <w:r w:rsidRPr="001F70B6">
        <w:rPr>
          <w:lang w:val="uk-UA"/>
        </w:rPr>
        <w:t>Оцінювання здійснюється за шкалами оцінювання: стобальною, національною і ЄКТС.</w:t>
      </w:r>
      <w:r w:rsidRPr="001F70B6">
        <w:rPr>
          <w:b/>
          <w:lang w:val="uk-UA"/>
        </w:rPr>
        <w:t xml:space="preserve"> </w:t>
      </w:r>
    </w:p>
    <w:p w:rsidR="003F77A1" w:rsidRPr="001F70B6" w:rsidRDefault="00347D5D" w:rsidP="003F77A1">
      <w:pPr>
        <w:ind w:firstLine="709"/>
        <w:jc w:val="both"/>
        <w:rPr>
          <w:spacing w:val="-2"/>
          <w:lang w:val="uk-UA"/>
        </w:rPr>
      </w:pPr>
      <w:r w:rsidRPr="001F70B6">
        <w:rPr>
          <w:b/>
          <w:spacing w:val="-2"/>
          <w:lang w:val="uk-UA"/>
        </w:rPr>
        <w:t>А (90 – 100)</w:t>
      </w:r>
      <w:r w:rsidRPr="001F70B6">
        <w:rPr>
          <w:spacing w:val="-2"/>
          <w:lang w:val="uk-UA"/>
        </w:rPr>
        <w:t xml:space="preserve"> </w:t>
      </w:r>
      <w:r w:rsidRPr="001F70B6">
        <w:rPr>
          <w:b/>
          <w:spacing w:val="-2"/>
          <w:lang w:val="uk-UA"/>
        </w:rPr>
        <w:t>– оцінк</w:t>
      </w:r>
      <w:r w:rsidR="0038388A" w:rsidRPr="001F70B6">
        <w:rPr>
          <w:b/>
          <w:spacing w:val="-2"/>
          <w:lang w:val="uk-UA"/>
        </w:rPr>
        <w:t>у</w:t>
      </w:r>
      <w:r w:rsidRPr="001F70B6">
        <w:rPr>
          <w:b/>
          <w:spacing w:val="-2"/>
          <w:lang w:val="uk-UA"/>
        </w:rPr>
        <w:t xml:space="preserve"> «відмінно» – «5» </w:t>
      </w:r>
      <w:r w:rsidR="0038388A" w:rsidRPr="001F70B6">
        <w:rPr>
          <w:i/>
          <w:spacing w:val="-2"/>
          <w:lang w:val="uk-UA"/>
        </w:rPr>
        <w:t>(відмінне виконання лише з незначною кількістю помилок)</w:t>
      </w:r>
      <w:r w:rsidR="007E7567" w:rsidRPr="001F70B6">
        <w:rPr>
          <w:i/>
          <w:spacing w:val="-2"/>
          <w:lang w:val="uk-UA"/>
        </w:rPr>
        <w:t xml:space="preserve"> </w:t>
      </w:r>
      <w:r w:rsidR="00F86DAE" w:rsidRPr="001F70B6">
        <w:rPr>
          <w:spacing w:val="-2"/>
          <w:lang w:val="uk-UA"/>
        </w:rPr>
        <w:t xml:space="preserve">отримує здобувач, який </w:t>
      </w:r>
      <w:r w:rsidR="00243790" w:rsidRPr="001F70B6">
        <w:rPr>
          <w:spacing w:val="-2"/>
          <w:lang w:val="uk-UA"/>
        </w:rPr>
        <w:t xml:space="preserve">глибоко засвоїв </w:t>
      </w:r>
      <w:r w:rsidR="005B02DD" w:rsidRPr="001F70B6">
        <w:rPr>
          <w:spacing w:val="-2"/>
          <w:lang w:val="uk-UA"/>
        </w:rPr>
        <w:t>теорію та історію української історіографії, соціокультурні  умови розвитку історичних знань</w:t>
      </w:r>
      <w:r w:rsidR="00243790" w:rsidRPr="001F70B6">
        <w:rPr>
          <w:spacing w:val="-2"/>
          <w:lang w:val="uk-UA"/>
        </w:rPr>
        <w:t>, надбання провідних українських істориків та теоретиків історії, історичних шкіл сучасності; логічно висловлює і обґрунтовує свої думки; вміє аргументувати теоретичні положення, формулювати проблему, виділяти дискусійні питання, обґрунтовувати необхідність їх розв’язання; теоретично пояснює, критично осмислює та порівнює факти історіографічно</w:t>
      </w:r>
      <w:r w:rsidR="003F77A1" w:rsidRPr="001F70B6">
        <w:rPr>
          <w:spacing w:val="-2"/>
          <w:lang w:val="uk-UA"/>
        </w:rPr>
        <w:t>го</w:t>
      </w:r>
      <w:r w:rsidR="00243790" w:rsidRPr="001F70B6">
        <w:rPr>
          <w:spacing w:val="-2"/>
          <w:lang w:val="uk-UA"/>
        </w:rPr>
        <w:t xml:space="preserve"> </w:t>
      </w:r>
      <w:r w:rsidR="003F77A1" w:rsidRPr="001F70B6">
        <w:rPr>
          <w:spacing w:val="-2"/>
          <w:lang w:val="uk-UA"/>
        </w:rPr>
        <w:t>процесу</w:t>
      </w:r>
      <w:r w:rsidR="00243790" w:rsidRPr="001F70B6">
        <w:rPr>
          <w:spacing w:val="-2"/>
          <w:lang w:val="uk-UA"/>
        </w:rPr>
        <w:t>, вільно аналізує історіографічні джерела; сучасні концепції найважливіших проблем української й зарубіжної історії;</w:t>
      </w:r>
      <w:r w:rsidR="003F77A1" w:rsidRPr="001F70B6">
        <w:rPr>
          <w:spacing w:val="-2"/>
          <w:lang w:val="uk-UA"/>
        </w:rPr>
        <w:t xml:space="preserve"> використовує здобуті історіографічні знання у практичній діяльності; вміє </w:t>
      </w:r>
      <w:r w:rsidR="007972E0" w:rsidRPr="001F70B6">
        <w:rPr>
          <w:snapToGrid w:val="0"/>
          <w:color w:val="000000"/>
          <w:lang w:val="uk-UA"/>
        </w:rPr>
        <w:t>визначати мету і завдання, об’єкт і предмет наукового дослідження,</w:t>
      </w:r>
      <w:r w:rsidR="007972E0" w:rsidRPr="001F70B6">
        <w:rPr>
          <w:spacing w:val="-2"/>
          <w:lang w:val="uk-UA"/>
        </w:rPr>
        <w:t xml:space="preserve"> </w:t>
      </w:r>
      <w:r w:rsidR="003F77A1" w:rsidRPr="001F70B6">
        <w:rPr>
          <w:spacing w:val="-2"/>
          <w:lang w:val="uk-UA"/>
        </w:rPr>
        <w:t>створювати презентації та ефективно використовувати мультимедійні технології, програмне забезпечення для виконання наукових завдань; на практиці застосовує соціально-етичні принципи науково-дослідної роботи.</w:t>
      </w:r>
    </w:p>
    <w:p w:rsidR="00786BAB" w:rsidRPr="001F70B6" w:rsidRDefault="00347D5D" w:rsidP="00347D5D">
      <w:pPr>
        <w:ind w:firstLine="709"/>
        <w:jc w:val="both"/>
        <w:rPr>
          <w:spacing w:val="-2"/>
          <w:lang w:val="uk-UA"/>
        </w:rPr>
      </w:pPr>
      <w:r w:rsidRPr="001F70B6">
        <w:rPr>
          <w:b/>
          <w:spacing w:val="-2"/>
          <w:lang w:val="uk-UA"/>
        </w:rPr>
        <w:t>В (82 – 89)</w:t>
      </w:r>
      <w:r w:rsidRPr="001F70B6">
        <w:rPr>
          <w:spacing w:val="-2"/>
          <w:lang w:val="uk-UA"/>
        </w:rPr>
        <w:t xml:space="preserve"> </w:t>
      </w:r>
      <w:r w:rsidRPr="001F70B6">
        <w:rPr>
          <w:b/>
          <w:spacing w:val="-2"/>
          <w:lang w:val="uk-UA"/>
        </w:rPr>
        <w:t>– оцінк</w:t>
      </w:r>
      <w:r w:rsidR="0038388A" w:rsidRPr="001F70B6">
        <w:rPr>
          <w:b/>
          <w:spacing w:val="-2"/>
          <w:lang w:val="uk-UA"/>
        </w:rPr>
        <w:t>у</w:t>
      </w:r>
      <w:r w:rsidRPr="001F70B6">
        <w:rPr>
          <w:b/>
          <w:spacing w:val="-2"/>
          <w:lang w:val="uk-UA"/>
        </w:rPr>
        <w:t xml:space="preserve"> «дуже добре» – «4» </w:t>
      </w:r>
      <w:r w:rsidRPr="001F70B6">
        <w:rPr>
          <w:i/>
          <w:spacing w:val="-2"/>
          <w:shd w:val="clear" w:color="auto" w:fill="FFFFFF"/>
          <w:lang w:val="uk-UA"/>
        </w:rPr>
        <w:t>(вище середнього рівня з кількома помилками)</w:t>
      </w:r>
      <w:r w:rsidRPr="001F70B6">
        <w:rPr>
          <w:spacing w:val="-2"/>
          <w:lang w:val="uk-UA"/>
        </w:rPr>
        <w:t xml:space="preserve"> отримує </w:t>
      </w:r>
      <w:r w:rsidR="006C3B37" w:rsidRPr="001F70B6">
        <w:rPr>
          <w:spacing w:val="-2"/>
          <w:lang w:val="uk-UA"/>
        </w:rPr>
        <w:t>здобувач</w:t>
      </w:r>
      <w:r w:rsidRPr="001F70B6">
        <w:rPr>
          <w:spacing w:val="-2"/>
          <w:lang w:val="uk-UA"/>
        </w:rPr>
        <w:t xml:space="preserve">, який </w:t>
      </w:r>
      <w:r w:rsidR="007972E0" w:rsidRPr="001F70B6">
        <w:rPr>
          <w:spacing w:val="-2"/>
          <w:lang w:val="uk-UA"/>
        </w:rPr>
        <w:t xml:space="preserve">засвоїв теорію та історію української історіографії, виявив </w:t>
      </w:r>
      <w:r w:rsidR="00786BAB" w:rsidRPr="001F70B6">
        <w:rPr>
          <w:spacing w:val="-2"/>
          <w:lang w:val="uk-UA"/>
        </w:rPr>
        <w:t>глибокі знання програмного матеріалу, проте допускає незначні неточності у відтворенні</w:t>
      </w:r>
      <w:r w:rsidR="00786BAB" w:rsidRPr="001F70B6">
        <w:rPr>
          <w:lang w:val="uk-UA"/>
        </w:rPr>
        <w:t xml:space="preserve"> </w:t>
      </w:r>
      <w:r w:rsidR="003F77A1" w:rsidRPr="001F70B6">
        <w:rPr>
          <w:spacing w:val="-2"/>
          <w:lang w:val="uk-UA"/>
        </w:rPr>
        <w:t>фактів</w:t>
      </w:r>
      <w:r w:rsidR="003F77A1" w:rsidRPr="001F70B6">
        <w:rPr>
          <w:lang w:val="uk-UA"/>
        </w:rPr>
        <w:t xml:space="preserve"> </w:t>
      </w:r>
      <w:r w:rsidR="00786BAB" w:rsidRPr="001F70B6">
        <w:rPr>
          <w:lang w:val="uk-UA"/>
        </w:rPr>
        <w:t>істор</w:t>
      </w:r>
      <w:r w:rsidR="007972E0" w:rsidRPr="001F70B6">
        <w:rPr>
          <w:lang w:val="uk-UA"/>
        </w:rPr>
        <w:t>іографі</w:t>
      </w:r>
      <w:r w:rsidR="00786BAB" w:rsidRPr="001F70B6">
        <w:rPr>
          <w:lang w:val="uk-UA"/>
        </w:rPr>
        <w:t>чн</w:t>
      </w:r>
      <w:r w:rsidR="003F77A1" w:rsidRPr="001F70B6">
        <w:rPr>
          <w:lang w:val="uk-UA"/>
        </w:rPr>
        <w:t>ого процесу</w:t>
      </w:r>
      <w:r w:rsidR="00786BAB" w:rsidRPr="001F70B6">
        <w:rPr>
          <w:spacing w:val="-2"/>
          <w:lang w:val="uk-UA"/>
        </w:rPr>
        <w:t xml:space="preserve">; добре орієнтується в теоретико-методологічних засадах </w:t>
      </w:r>
      <w:r w:rsidR="00786BAB" w:rsidRPr="001F70B6">
        <w:rPr>
          <w:spacing w:val="-2"/>
          <w:lang w:val="uk-UA"/>
        </w:rPr>
        <w:lastRenderedPageBreak/>
        <w:t xml:space="preserve">дослідження, </w:t>
      </w:r>
      <w:r w:rsidR="009500ED" w:rsidRPr="001F70B6">
        <w:rPr>
          <w:spacing w:val="-2"/>
          <w:lang w:val="uk-UA"/>
        </w:rPr>
        <w:t xml:space="preserve">висловлює і обґрунтовує свої думки, </w:t>
      </w:r>
      <w:r w:rsidR="00786BAB" w:rsidRPr="001F70B6">
        <w:rPr>
          <w:spacing w:val="-2"/>
          <w:lang w:val="uk-UA"/>
        </w:rPr>
        <w:t xml:space="preserve">проте потребує незначної підтримки для впевненості у власній позиції; вміє аргументувати теоретичні положення, формулювати проблему, виділяти дискусійні питання, обґрунтовувати необхідність їх розв’язання; </w:t>
      </w:r>
      <w:r w:rsidR="007E7567" w:rsidRPr="001F70B6">
        <w:rPr>
          <w:spacing w:val="-2"/>
          <w:lang w:val="uk-UA"/>
        </w:rPr>
        <w:t>здатний</w:t>
      </w:r>
      <w:r w:rsidR="009500ED" w:rsidRPr="001F70B6">
        <w:rPr>
          <w:spacing w:val="-2"/>
          <w:lang w:val="uk-UA"/>
        </w:rPr>
        <w:t xml:space="preserve"> інтерпретувати отримані результати дослідження та робити висновки; працює з науковою літературою; уміє визначати мету і завдання, об’єкт і предмет наукового дослідження;</w:t>
      </w:r>
      <w:r w:rsidR="009500ED" w:rsidRPr="001F70B6">
        <w:rPr>
          <w:lang w:val="uk-UA"/>
        </w:rPr>
        <w:t xml:space="preserve"> </w:t>
      </w:r>
      <w:r w:rsidR="009500ED" w:rsidRPr="001F70B6">
        <w:rPr>
          <w:spacing w:val="-2"/>
          <w:lang w:val="uk-UA"/>
        </w:rPr>
        <w:t xml:space="preserve">пояснювати понятійний і термінологічний апарат; застосовує набуті знання у практичній діяльності; </w:t>
      </w:r>
      <w:r w:rsidR="00786BAB" w:rsidRPr="001F70B6">
        <w:rPr>
          <w:spacing w:val="-2"/>
          <w:lang w:val="uk-UA"/>
        </w:rPr>
        <w:t>знає соціально-етичні принципи науково-дослідної роботи</w:t>
      </w:r>
      <w:r w:rsidR="009500ED" w:rsidRPr="001F70B6">
        <w:rPr>
          <w:spacing w:val="-2"/>
          <w:lang w:val="uk-UA"/>
        </w:rPr>
        <w:t>.</w:t>
      </w:r>
      <w:r w:rsidR="00786BAB" w:rsidRPr="001F70B6">
        <w:rPr>
          <w:spacing w:val="-2"/>
          <w:lang w:val="uk-UA"/>
        </w:rPr>
        <w:t xml:space="preserve"> </w:t>
      </w:r>
    </w:p>
    <w:p w:rsidR="007E7567" w:rsidRPr="001F70B6" w:rsidRDefault="00347D5D" w:rsidP="007E7567">
      <w:pPr>
        <w:ind w:firstLine="709"/>
        <w:jc w:val="both"/>
        <w:rPr>
          <w:spacing w:val="-2"/>
          <w:lang w:val="uk-UA"/>
        </w:rPr>
      </w:pPr>
      <w:r w:rsidRPr="001F70B6">
        <w:rPr>
          <w:b/>
          <w:spacing w:val="-2"/>
          <w:lang w:val="uk-UA"/>
        </w:rPr>
        <w:t>С (75 – 81)</w:t>
      </w:r>
      <w:r w:rsidRPr="001F70B6">
        <w:rPr>
          <w:spacing w:val="-2"/>
          <w:lang w:val="uk-UA"/>
        </w:rPr>
        <w:t xml:space="preserve"> </w:t>
      </w:r>
      <w:r w:rsidRPr="001F70B6">
        <w:rPr>
          <w:b/>
          <w:spacing w:val="-2"/>
          <w:lang w:val="uk-UA"/>
        </w:rPr>
        <w:t>– оцінк</w:t>
      </w:r>
      <w:r w:rsidR="009500ED" w:rsidRPr="001F70B6">
        <w:rPr>
          <w:b/>
          <w:spacing w:val="-2"/>
          <w:lang w:val="uk-UA"/>
        </w:rPr>
        <w:t>у</w:t>
      </w:r>
      <w:r w:rsidRPr="001F70B6">
        <w:rPr>
          <w:b/>
          <w:spacing w:val="-2"/>
          <w:lang w:val="uk-UA"/>
        </w:rPr>
        <w:t xml:space="preserve"> «добре» – «4» </w:t>
      </w:r>
      <w:r w:rsidRPr="001F70B6">
        <w:rPr>
          <w:i/>
          <w:spacing w:val="-2"/>
          <w:shd w:val="clear" w:color="auto" w:fill="FFFFFF"/>
          <w:lang w:val="uk-UA"/>
        </w:rPr>
        <w:t>(в цілому правильне виконання з певною кількістю суттєвих помилок)</w:t>
      </w:r>
      <w:r w:rsidRPr="001F70B6">
        <w:rPr>
          <w:b/>
          <w:spacing w:val="-2"/>
          <w:lang w:val="uk-UA"/>
        </w:rPr>
        <w:t xml:space="preserve"> </w:t>
      </w:r>
      <w:r w:rsidRPr="001F70B6">
        <w:rPr>
          <w:spacing w:val="-2"/>
          <w:lang w:val="uk-UA"/>
        </w:rPr>
        <w:t xml:space="preserve">отримує здобувач, який </w:t>
      </w:r>
      <w:r w:rsidR="007972E0" w:rsidRPr="001F70B6">
        <w:rPr>
          <w:spacing w:val="-2"/>
          <w:lang w:val="uk-UA"/>
        </w:rPr>
        <w:t xml:space="preserve">засвоїв теорію та історію української історіографії, </w:t>
      </w:r>
      <w:r w:rsidR="007E7567" w:rsidRPr="001F70B6">
        <w:rPr>
          <w:spacing w:val="-2"/>
          <w:lang w:val="uk-UA"/>
        </w:rPr>
        <w:t xml:space="preserve">виявив добрі знання програмного матеріалу, проте допускає деякі (суттєві) неточності у відтворенні </w:t>
      </w:r>
      <w:r w:rsidR="007972E0" w:rsidRPr="001F70B6">
        <w:rPr>
          <w:spacing w:val="-2"/>
          <w:lang w:val="uk-UA"/>
        </w:rPr>
        <w:t>історіографічного процесу,</w:t>
      </w:r>
      <w:r w:rsidR="007E7567" w:rsidRPr="001F70B6">
        <w:rPr>
          <w:spacing w:val="-2"/>
          <w:lang w:val="uk-UA"/>
        </w:rPr>
        <w:t xml:space="preserve"> </w:t>
      </w:r>
      <w:r w:rsidR="00272DC8" w:rsidRPr="001F70B6">
        <w:rPr>
          <w:spacing w:val="-2"/>
          <w:lang w:val="uk-UA"/>
        </w:rPr>
        <w:t xml:space="preserve">зокрема, сучасних концепцій найважливіших проблем української й зарубіжної історії; </w:t>
      </w:r>
      <w:r w:rsidR="007E7567" w:rsidRPr="001F70B6">
        <w:rPr>
          <w:spacing w:val="-2"/>
          <w:lang w:val="uk-UA"/>
        </w:rPr>
        <w:t xml:space="preserve">добре орієнтується в теоретико-методологічних засадах дослідження, висловлює і обґрунтовує свої думки, проте потребує підтримки в обстоюванні власної позиції; вміє аргументувати теоретичні положення, формулювати проблему, </w:t>
      </w:r>
      <w:r w:rsidR="00F361E9" w:rsidRPr="001F70B6">
        <w:rPr>
          <w:spacing w:val="-2"/>
          <w:lang w:val="uk-UA"/>
        </w:rPr>
        <w:t>виділяти дискусійні питання</w:t>
      </w:r>
      <w:r w:rsidR="007E7567" w:rsidRPr="001F70B6">
        <w:rPr>
          <w:spacing w:val="-2"/>
          <w:lang w:val="uk-UA"/>
        </w:rPr>
        <w:t xml:space="preserve">; здатний інтерпретувати отримані результати дослідження та робити висновки; працює з науковою літературою; здатний скласти план дослідження, однак допускає певні (неістотні) неточності; вміє </w:t>
      </w:r>
      <w:r w:rsidR="00F361E9" w:rsidRPr="001F70B6">
        <w:rPr>
          <w:spacing w:val="-2"/>
          <w:lang w:val="uk-UA"/>
        </w:rPr>
        <w:t xml:space="preserve">(із незначними похибками) </w:t>
      </w:r>
      <w:r w:rsidR="007E7567" w:rsidRPr="001F70B6">
        <w:rPr>
          <w:spacing w:val="-2"/>
          <w:lang w:val="uk-UA"/>
        </w:rPr>
        <w:t xml:space="preserve">пояснювати понятійний і термінологічний апарат; застосовує набуті знання у практичній діяльності; знає соціально-етичні принципи науково-дослідної роботи. </w:t>
      </w:r>
    </w:p>
    <w:p w:rsidR="005E3856" w:rsidRPr="001F70B6" w:rsidRDefault="00347D5D" w:rsidP="005E3856">
      <w:pPr>
        <w:ind w:firstLine="709"/>
        <w:jc w:val="both"/>
        <w:rPr>
          <w:b/>
          <w:spacing w:val="-2"/>
          <w:lang w:val="uk-UA"/>
        </w:rPr>
      </w:pPr>
      <w:r w:rsidRPr="001F70B6">
        <w:rPr>
          <w:b/>
          <w:spacing w:val="-2"/>
          <w:lang w:val="uk-UA"/>
        </w:rPr>
        <w:t>D (67 – 74)</w:t>
      </w:r>
      <w:r w:rsidRPr="001F70B6">
        <w:rPr>
          <w:spacing w:val="-2"/>
          <w:lang w:val="uk-UA"/>
        </w:rPr>
        <w:t xml:space="preserve"> </w:t>
      </w:r>
      <w:r w:rsidRPr="001F70B6">
        <w:rPr>
          <w:b/>
          <w:spacing w:val="-2"/>
          <w:lang w:val="uk-UA"/>
        </w:rPr>
        <w:t>– оцінк</w:t>
      </w:r>
      <w:r w:rsidR="00F361E9" w:rsidRPr="001F70B6">
        <w:rPr>
          <w:b/>
          <w:spacing w:val="-2"/>
          <w:lang w:val="uk-UA"/>
        </w:rPr>
        <w:t>у</w:t>
      </w:r>
      <w:r w:rsidRPr="001F70B6">
        <w:rPr>
          <w:b/>
          <w:spacing w:val="-2"/>
          <w:lang w:val="uk-UA"/>
        </w:rPr>
        <w:t xml:space="preserve"> «задовільно» – «3» </w:t>
      </w:r>
      <w:r w:rsidRPr="001F70B6">
        <w:rPr>
          <w:spacing w:val="-2"/>
          <w:lang w:val="uk-UA"/>
        </w:rPr>
        <w:t>(</w:t>
      </w:r>
      <w:r w:rsidRPr="001F70B6">
        <w:rPr>
          <w:i/>
          <w:spacing w:val="-2"/>
          <w:shd w:val="clear" w:color="auto" w:fill="FFFFFF"/>
          <w:lang w:val="uk-UA"/>
        </w:rPr>
        <w:t>непогано, але зі значною кількістю недоліків</w:t>
      </w:r>
      <w:r w:rsidRPr="001F70B6">
        <w:rPr>
          <w:spacing w:val="-2"/>
          <w:shd w:val="clear" w:color="auto" w:fill="FFFFFF"/>
          <w:lang w:val="uk-UA"/>
        </w:rPr>
        <w:t>)</w:t>
      </w:r>
      <w:r w:rsidRPr="001F70B6">
        <w:rPr>
          <w:b/>
          <w:spacing w:val="-2"/>
          <w:lang w:val="uk-UA"/>
        </w:rPr>
        <w:t xml:space="preserve"> </w:t>
      </w:r>
      <w:r w:rsidRPr="001F70B6">
        <w:rPr>
          <w:spacing w:val="-2"/>
          <w:lang w:val="uk-UA"/>
        </w:rPr>
        <w:t xml:space="preserve">отримує здобувач, який </w:t>
      </w:r>
      <w:r w:rsidR="00F361E9" w:rsidRPr="001F70B6">
        <w:rPr>
          <w:spacing w:val="-2"/>
          <w:lang w:val="uk-UA"/>
        </w:rPr>
        <w:t xml:space="preserve">виявив недостатньо міцні знання </w:t>
      </w:r>
      <w:r w:rsidR="00E90A9F" w:rsidRPr="001F70B6">
        <w:rPr>
          <w:spacing w:val="-2"/>
          <w:lang w:val="uk-UA"/>
        </w:rPr>
        <w:t>історії української історіографії, соціокультурних  умов розвитку історичних знань</w:t>
      </w:r>
      <w:r w:rsidR="00B42E80" w:rsidRPr="001F70B6">
        <w:rPr>
          <w:spacing w:val="-2"/>
          <w:lang w:val="uk-UA"/>
        </w:rPr>
        <w:t>,</w:t>
      </w:r>
      <w:r w:rsidR="00E90A9F" w:rsidRPr="001F70B6">
        <w:rPr>
          <w:spacing w:val="-2"/>
          <w:lang w:val="uk-UA"/>
        </w:rPr>
        <w:t xml:space="preserve"> надбан</w:t>
      </w:r>
      <w:r w:rsidR="00B42E80" w:rsidRPr="001F70B6">
        <w:rPr>
          <w:spacing w:val="-2"/>
          <w:lang w:val="uk-UA"/>
        </w:rPr>
        <w:t>ь</w:t>
      </w:r>
      <w:r w:rsidR="00E90A9F" w:rsidRPr="001F70B6">
        <w:rPr>
          <w:spacing w:val="-2"/>
          <w:lang w:val="uk-UA"/>
        </w:rPr>
        <w:t xml:space="preserve"> провідних українських істориків та теоретиків історії, історичних шкіл сучасності;</w:t>
      </w:r>
      <w:r w:rsidR="00B42E80" w:rsidRPr="001F70B6">
        <w:rPr>
          <w:spacing w:val="-2"/>
          <w:lang w:val="uk-UA"/>
        </w:rPr>
        <w:t xml:space="preserve"> </w:t>
      </w:r>
      <w:r w:rsidR="00F361E9" w:rsidRPr="001F70B6">
        <w:rPr>
          <w:spacing w:val="-2"/>
          <w:lang w:val="uk-UA"/>
        </w:rPr>
        <w:t xml:space="preserve">рідко звертається до матеріалів, що містяться в основних і додаткових рекомендованих </w:t>
      </w:r>
      <w:r w:rsidR="00B42E80" w:rsidRPr="001F70B6">
        <w:rPr>
          <w:spacing w:val="-2"/>
          <w:lang w:val="uk-UA"/>
        </w:rPr>
        <w:t>історіографічних</w:t>
      </w:r>
      <w:r w:rsidR="00F361E9" w:rsidRPr="001F70B6">
        <w:rPr>
          <w:spacing w:val="-2"/>
          <w:lang w:val="uk-UA"/>
        </w:rPr>
        <w:t xml:space="preserve"> джерелах; недостатньо орієнтується в теоретико-методологічних засадах дослідження; не завжди критично осмислює та порівнює істор</w:t>
      </w:r>
      <w:r w:rsidR="00B42E80" w:rsidRPr="001F70B6">
        <w:rPr>
          <w:spacing w:val="-2"/>
          <w:lang w:val="uk-UA"/>
        </w:rPr>
        <w:t>іографічні факти</w:t>
      </w:r>
      <w:r w:rsidR="00F361E9" w:rsidRPr="001F70B6">
        <w:rPr>
          <w:spacing w:val="-2"/>
          <w:lang w:val="uk-UA"/>
        </w:rPr>
        <w:t xml:space="preserve">; не систематично працює з науковою літературою; </w:t>
      </w:r>
      <w:r w:rsidR="005E3856" w:rsidRPr="001F70B6">
        <w:rPr>
          <w:spacing w:val="-2"/>
          <w:lang w:val="uk-UA"/>
        </w:rPr>
        <w:t>відчуває труднощі під час складання плану дослідження, не завжди дотримується вимог та правил щодо його складання, допускає певні (неістотні) неточності; недостатньо володіє методами обробки емпіричних даних, допускаючи при цьому певні неточності; за сторонньої допомоги здатен інтерпретувати отримані результати дослідження та робити висновки; виконав усі види навчальної роботи; в основному застосовує набуті знання у практичній діяльності.</w:t>
      </w:r>
    </w:p>
    <w:p w:rsidR="00B42E80" w:rsidRPr="001F70B6" w:rsidRDefault="00347D5D" w:rsidP="00B42E80">
      <w:pPr>
        <w:ind w:firstLine="709"/>
        <w:jc w:val="both"/>
        <w:rPr>
          <w:spacing w:val="-2"/>
          <w:lang w:val="uk-UA"/>
        </w:rPr>
      </w:pPr>
      <w:r w:rsidRPr="001F70B6">
        <w:rPr>
          <w:b/>
          <w:spacing w:val="-2"/>
          <w:lang w:val="uk-UA"/>
        </w:rPr>
        <w:t>E (60 – 66)</w:t>
      </w:r>
      <w:r w:rsidRPr="001F70B6">
        <w:rPr>
          <w:spacing w:val="-2"/>
          <w:lang w:val="uk-UA"/>
        </w:rPr>
        <w:t xml:space="preserve"> </w:t>
      </w:r>
      <w:r w:rsidRPr="001F70B6">
        <w:rPr>
          <w:b/>
          <w:spacing w:val="-2"/>
          <w:lang w:val="uk-UA"/>
        </w:rPr>
        <w:t>– оцінк</w:t>
      </w:r>
      <w:r w:rsidR="005E3856" w:rsidRPr="001F70B6">
        <w:rPr>
          <w:b/>
          <w:spacing w:val="-2"/>
          <w:lang w:val="uk-UA"/>
        </w:rPr>
        <w:t>у</w:t>
      </w:r>
      <w:r w:rsidRPr="001F70B6">
        <w:rPr>
          <w:b/>
          <w:spacing w:val="-2"/>
          <w:lang w:val="uk-UA"/>
        </w:rPr>
        <w:t xml:space="preserve"> «достатньо» – «3» </w:t>
      </w:r>
      <w:r w:rsidRPr="001F70B6">
        <w:rPr>
          <w:spacing w:val="-2"/>
          <w:lang w:val="uk-UA"/>
        </w:rPr>
        <w:t>(</w:t>
      </w:r>
      <w:r w:rsidRPr="001F70B6">
        <w:rPr>
          <w:i/>
          <w:spacing w:val="-2"/>
          <w:shd w:val="clear" w:color="auto" w:fill="FFFFFF"/>
          <w:lang w:val="uk-UA"/>
        </w:rPr>
        <w:t>виконання задовольняє</w:t>
      </w:r>
      <w:r w:rsidRPr="001F70B6">
        <w:rPr>
          <w:i/>
          <w:spacing w:val="-2"/>
          <w:lang w:val="uk-UA"/>
        </w:rPr>
        <w:br/>
      </w:r>
      <w:r w:rsidRPr="001F70B6">
        <w:rPr>
          <w:i/>
          <w:spacing w:val="-2"/>
          <w:shd w:val="clear" w:color="auto" w:fill="FFFFFF"/>
          <w:lang w:val="uk-UA"/>
        </w:rPr>
        <w:t>мінімальним критеріям</w:t>
      </w:r>
      <w:r w:rsidRPr="001F70B6">
        <w:rPr>
          <w:spacing w:val="-2"/>
          <w:shd w:val="clear" w:color="auto" w:fill="FFFFFF"/>
          <w:lang w:val="uk-UA"/>
        </w:rPr>
        <w:t>)</w:t>
      </w:r>
      <w:r w:rsidRPr="001F70B6">
        <w:rPr>
          <w:b/>
          <w:spacing w:val="-2"/>
          <w:lang w:val="uk-UA"/>
        </w:rPr>
        <w:t xml:space="preserve"> </w:t>
      </w:r>
      <w:r w:rsidRPr="001F70B6">
        <w:rPr>
          <w:spacing w:val="-2"/>
          <w:lang w:val="uk-UA"/>
        </w:rPr>
        <w:t xml:space="preserve">отримує здобувач, який </w:t>
      </w:r>
      <w:r w:rsidR="005E3856" w:rsidRPr="001F70B6">
        <w:rPr>
          <w:spacing w:val="-2"/>
          <w:lang w:val="uk-UA"/>
        </w:rPr>
        <w:t>слаб</w:t>
      </w:r>
      <w:r w:rsidR="00B42E80" w:rsidRPr="001F70B6">
        <w:rPr>
          <w:spacing w:val="-2"/>
          <w:lang w:val="uk-UA"/>
        </w:rPr>
        <w:t>о</w:t>
      </w:r>
      <w:r w:rsidR="005E3856" w:rsidRPr="001F70B6">
        <w:rPr>
          <w:spacing w:val="-2"/>
          <w:lang w:val="uk-UA"/>
        </w:rPr>
        <w:t xml:space="preserve"> </w:t>
      </w:r>
      <w:r w:rsidR="00B42E80" w:rsidRPr="001F70B6">
        <w:rPr>
          <w:spacing w:val="-2"/>
          <w:lang w:val="uk-UA"/>
        </w:rPr>
        <w:t xml:space="preserve">засвоїв основні етапи розвитку української історіографії, соціокультурні  умови накопичення історичних знань, надбання провідних українських істориків та теоретиків історії, історичних шкіл сучасності; недостатньо орієнтується в теоретико-методологічних засадах дослідження; </w:t>
      </w:r>
      <w:r w:rsidR="003D0F24" w:rsidRPr="001F70B6">
        <w:rPr>
          <w:spacing w:val="-2"/>
          <w:lang w:val="uk-UA"/>
        </w:rPr>
        <w:t xml:space="preserve">має поверхневі уявлення про </w:t>
      </w:r>
      <w:r w:rsidR="00B42E80" w:rsidRPr="001F70B6">
        <w:rPr>
          <w:spacing w:val="-2"/>
          <w:lang w:val="uk-UA"/>
        </w:rPr>
        <w:t>сучасні концепції найважливіших проблем української й зарубіжної історії; потребує значної підтримки для висловлення і обґрунтування своєї думки; з труднощами визначає мету і завдання, об’єкт і предмет дослідження; рідко спирається на раніше отримані знання; рідко застосовує набуті знання у практичній діяльності; не завжди дотримується соціально-етичних принципів науково-дослідної роботи; виконав більшість із запропонованих видів навчальної роботи.</w:t>
      </w:r>
    </w:p>
    <w:p w:rsidR="003D0F24" w:rsidRPr="001F70B6" w:rsidRDefault="00347D5D" w:rsidP="003D0F24">
      <w:pPr>
        <w:ind w:firstLine="709"/>
        <w:jc w:val="both"/>
        <w:rPr>
          <w:spacing w:val="-2"/>
          <w:lang w:val="uk-UA"/>
        </w:rPr>
      </w:pPr>
      <w:r w:rsidRPr="001F70B6">
        <w:rPr>
          <w:b/>
          <w:spacing w:val="-2"/>
          <w:lang w:val="uk-UA"/>
        </w:rPr>
        <w:t>FX (35 – 59) – оцінк</w:t>
      </w:r>
      <w:r w:rsidR="00F566CC" w:rsidRPr="001F70B6">
        <w:rPr>
          <w:b/>
          <w:spacing w:val="-2"/>
          <w:lang w:val="uk-UA"/>
        </w:rPr>
        <w:t>а</w:t>
      </w:r>
      <w:r w:rsidRPr="001F70B6">
        <w:rPr>
          <w:b/>
          <w:spacing w:val="-2"/>
          <w:lang w:val="uk-UA"/>
        </w:rPr>
        <w:t xml:space="preserve"> «незадовільно» – «2» </w:t>
      </w:r>
      <w:r w:rsidRPr="001F70B6">
        <w:rPr>
          <w:spacing w:val="-2"/>
          <w:lang w:val="uk-UA"/>
        </w:rPr>
        <w:t xml:space="preserve"> (</w:t>
      </w:r>
      <w:r w:rsidRPr="001F70B6">
        <w:rPr>
          <w:i/>
          <w:spacing w:val="-2"/>
          <w:lang w:val="uk-UA"/>
        </w:rPr>
        <w:t>з можливістю повторного складання</w:t>
      </w:r>
      <w:r w:rsidRPr="001F70B6">
        <w:rPr>
          <w:spacing w:val="-2"/>
          <w:lang w:val="uk-UA"/>
        </w:rPr>
        <w:t xml:space="preserve">) виставляється здобувачеві вищої освіти, який </w:t>
      </w:r>
      <w:r w:rsidR="003D0F24" w:rsidRPr="001F70B6">
        <w:rPr>
          <w:spacing w:val="-2"/>
          <w:lang w:val="uk-UA"/>
        </w:rPr>
        <w:t xml:space="preserve">виявив незнання значної частини навчального матеріалу, допускає істотні помилки у відтворенні основних етапів розвитку української історіографії, соціокультурних  умов накопичення історичних знань, надбання провідних українських істориків та теоретиків історії, історичних шкіл сучасності; не вміє застосувати теоретичні положення у процесі написання наукової роботи, не спирається на матеріали, що містяться в основних і додаткових рекомендованих історіографічних джерелах; не здатний критично осмислювати та порівнювати історіографічні факти; відчуває труднощі під час визначення мети і завдання дослідження; не може застосувати раніше набуті знання у процесі пошукової роботи; не здатен скласти план дослідження; не володіє методами обробки </w:t>
      </w:r>
      <w:r w:rsidR="003D0F24" w:rsidRPr="001F70B6">
        <w:rPr>
          <w:spacing w:val="-2"/>
          <w:lang w:val="uk-UA"/>
        </w:rPr>
        <w:lastRenderedPageBreak/>
        <w:t>емпіричних даних; не виконав усіх видів навчальної роботи; не застосовує набуті знання у практичній діяльності</w:t>
      </w:r>
      <w:r w:rsidR="006E7A28" w:rsidRPr="001F70B6">
        <w:rPr>
          <w:spacing w:val="-2"/>
          <w:lang w:val="uk-UA"/>
        </w:rPr>
        <w:t>; не дотримується соціально-етичних принципів науково-дослідної роботи.</w:t>
      </w:r>
    </w:p>
    <w:p w:rsidR="00347D5D" w:rsidRPr="001F70B6" w:rsidRDefault="00347D5D" w:rsidP="003779D3">
      <w:pPr>
        <w:ind w:firstLine="709"/>
        <w:jc w:val="both"/>
        <w:rPr>
          <w:b/>
          <w:lang w:val="uk-UA"/>
        </w:rPr>
      </w:pPr>
      <w:r w:rsidRPr="001F70B6">
        <w:rPr>
          <w:b/>
          <w:spacing w:val="-2"/>
          <w:lang w:val="uk-UA"/>
        </w:rPr>
        <w:t>F (1 – 34)</w:t>
      </w:r>
      <w:r w:rsidRPr="001F70B6">
        <w:rPr>
          <w:spacing w:val="-2"/>
          <w:lang w:val="uk-UA"/>
        </w:rPr>
        <w:t xml:space="preserve"> </w:t>
      </w:r>
      <w:r w:rsidRPr="001F70B6">
        <w:rPr>
          <w:b/>
          <w:spacing w:val="-2"/>
          <w:lang w:val="uk-UA"/>
        </w:rPr>
        <w:t xml:space="preserve">– оцінка «незадовільно» – «2» </w:t>
      </w:r>
      <w:r w:rsidRPr="001F70B6">
        <w:rPr>
          <w:spacing w:val="-2"/>
          <w:lang w:val="uk-UA"/>
        </w:rPr>
        <w:t>(</w:t>
      </w:r>
      <w:r w:rsidRPr="001F70B6">
        <w:rPr>
          <w:i/>
          <w:spacing w:val="-2"/>
          <w:shd w:val="clear" w:color="auto" w:fill="FFFFFF"/>
          <w:lang w:val="uk-UA"/>
        </w:rPr>
        <w:t>з обов'язковим повторним</w:t>
      </w:r>
      <w:r w:rsidRPr="001F70B6">
        <w:rPr>
          <w:i/>
          <w:spacing w:val="-2"/>
          <w:lang w:val="uk-UA"/>
        </w:rPr>
        <w:br/>
      </w:r>
      <w:r w:rsidRPr="001F70B6">
        <w:rPr>
          <w:i/>
          <w:spacing w:val="-2"/>
          <w:shd w:val="clear" w:color="auto" w:fill="FFFFFF"/>
          <w:lang w:val="uk-UA"/>
        </w:rPr>
        <w:t>курсом</w:t>
      </w:r>
      <w:r w:rsidRPr="001F70B6">
        <w:rPr>
          <w:spacing w:val="-2"/>
          <w:lang w:val="uk-UA"/>
        </w:rPr>
        <w:t xml:space="preserve">) виставляється здобувачеві, який зовсім не володіє програмним матеріалом, що ускладнює орієнтацію в теоретико-методологічних засадах дослідження та можливості його проведення; </w:t>
      </w:r>
      <w:r w:rsidR="00BB2FEB" w:rsidRPr="001F70B6">
        <w:rPr>
          <w:spacing w:val="-2"/>
          <w:lang w:val="uk-UA"/>
        </w:rPr>
        <w:t xml:space="preserve">не вміє критично осмислювати </w:t>
      </w:r>
      <w:r w:rsidR="000822AA" w:rsidRPr="001F70B6">
        <w:rPr>
          <w:spacing w:val="-2"/>
          <w:lang w:val="uk-UA"/>
        </w:rPr>
        <w:t>історіографічний процес</w:t>
      </w:r>
      <w:r w:rsidR="00BB2FEB" w:rsidRPr="001F70B6">
        <w:rPr>
          <w:spacing w:val="-2"/>
          <w:lang w:val="uk-UA"/>
        </w:rPr>
        <w:t xml:space="preserve">; </w:t>
      </w:r>
      <w:r w:rsidR="006E7A28" w:rsidRPr="001F70B6">
        <w:rPr>
          <w:spacing w:val="-2"/>
          <w:lang w:val="uk-UA"/>
        </w:rPr>
        <w:t xml:space="preserve">не здатний інтерпретувати історіографічні факти та робити висновки; </w:t>
      </w:r>
      <w:r w:rsidRPr="001F70B6">
        <w:rPr>
          <w:spacing w:val="-2"/>
          <w:lang w:val="uk-UA"/>
        </w:rPr>
        <w:t>не виконав усіх видів навчальної роботи</w:t>
      </w:r>
      <w:r w:rsidR="000822AA" w:rsidRPr="001F70B6">
        <w:rPr>
          <w:spacing w:val="-2"/>
          <w:lang w:val="uk-UA"/>
        </w:rPr>
        <w:t>; не володіє навиками науково-дослідної роботи</w:t>
      </w:r>
      <w:r w:rsidRPr="001F70B6">
        <w:rPr>
          <w:spacing w:val="-2"/>
          <w:lang w:val="uk-UA"/>
        </w:rPr>
        <w:t>.</w:t>
      </w:r>
    </w:p>
    <w:p w:rsidR="00347D5D" w:rsidRPr="001F70B6" w:rsidRDefault="00347D5D" w:rsidP="004F548D">
      <w:pPr>
        <w:spacing w:line="276" w:lineRule="auto"/>
        <w:jc w:val="both"/>
        <w:rPr>
          <w:b/>
          <w:lang w:val="uk-UA"/>
        </w:rPr>
      </w:pPr>
    </w:p>
    <w:p w:rsidR="004F548D" w:rsidRPr="001F70B6" w:rsidRDefault="004F548D" w:rsidP="004F548D">
      <w:pPr>
        <w:spacing w:line="276" w:lineRule="auto"/>
        <w:jc w:val="both"/>
        <w:rPr>
          <w:b/>
          <w:sz w:val="28"/>
          <w:szCs w:val="28"/>
          <w:lang w:val="uk-UA"/>
        </w:rPr>
      </w:pPr>
      <w:r w:rsidRPr="001F70B6">
        <w:rPr>
          <w:b/>
          <w:sz w:val="28"/>
          <w:szCs w:val="28"/>
          <w:lang w:val="uk-UA"/>
        </w:rPr>
        <w:t xml:space="preserve">5. </w:t>
      </w:r>
      <w:r w:rsidR="00CF046A" w:rsidRPr="001F70B6">
        <w:rPr>
          <w:b/>
          <w:sz w:val="28"/>
          <w:szCs w:val="28"/>
          <w:lang w:val="uk-UA"/>
        </w:rPr>
        <w:t>Засоби діагностики результатів навчання</w:t>
      </w:r>
    </w:p>
    <w:p w:rsidR="0069511B" w:rsidRPr="001F70B6" w:rsidRDefault="001F74D2" w:rsidP="003779D3">
      <w:pPr>
        <w:spacing w:line="276" w:lineRule="auto"/>
        <w:ind w:firstLine="567"/>
        <w:jc w:val="both"/>
        <w:rPr>
          <w:b/>
          <w:lang w:val="uk-UA"/>
        </w:rPr>
      </w:pPr>
      <w:r w:rsidRPr="001F70B6">
        <w:rPr>
          <w:bCs/>
          <w:iCs/>
          <w:lang w:val="uk-UA"/>
        </w:rPr>
        <w:t>Облік результатів навчальної діяльності аспірантів включає в себе контроль засвоєння теоретичних знань (опитування на семінарських заняттях), контроль самостійної роботи (виконання індивідуального науково-дослідного завдання), виконання контрольної роботи.</w:t>
      </w:r>
      <w:r w:rsidR="00E767B0" w:rsidRPr="001F70B6">
        <w:rPr>
          <w:bCs/>
          <w:iCs/>
          <w:lang w:val="uk-UA"/>
        </w:rPr>
        <w:t xml:space="preserve"> </w:t>
      </w:r>
      <w:r w:rsidR="00964327" w:rsidRPr="001F70B6">
        <w:rPr>
          <w:bCs/>
          <w:iCs/>
          <w:lang w:val="uk-UA"/>
        </w:rPr>
        <w:t xml:space="preserve">Семестровий залік виставляється за результатами поточної успішності та співбесіди </w:t>
      </w:r>
      <w:r w:rsidR="006F3C4A" w:rsidRPr="001F70B6">
        <w:rPr>
          <w:bCs/>
          <w:iCs/>
          <w:lang w:val="uk-UA"/>
        </w:rPr>
        <w:t xml:space="preserve">викладача </w:t>
      </w:r>
      <w:r w:rsidR="00964327" w:rsidRPr="001F70B6">
        <w:rPr>
          <w:bCs/>
          <w:iCs/>
          <w:lang w:val="uk-UA"/>
        </w:rPr>
        <w:t>з аспірантами.</w:t>
      </w:r>
    </w:p>
    <w:p w:rsidR="003779D3" w:rsidRPr="001F70B6" w:rsidRDefault="003779D3" w:rsidP="004F548D">
      <w:pPr>
        <w:spacing w:line="276" w:lineRule="auto"/>
        <w:jc w:val="both"/>
        <w:rPr>
          <w:b/>
          <w:lang w:val="uk-UA"/>
        </w:rPr>
      </w:pPr>
    </w:p>
    <w:p w:rsidR="004F548D" w:rsidRPr="001F70B6" w:rsidRDefault="004F548D" w:rsidP="004F548D">
      <w:pPr>
        <w:spacing w:line="276" w:lineRule="auto"/>
        <w:jc w:val="both"/>
        <w:rPr>
          <w:b/>
          <w:sz w:val="28"/>
          <w:szCs w:val="28"/>
          <w:lang w:val="uk-UA"/>
        </w:rPr>
      </w:pPr>
      <w:r w:rsidRPr="001F70B6">
        <w:rPr>
          <w:b/>
          <w:sz w:val="28"/>
          <w:szCs w:val="28"/>
          <w:lang w:val="uk-UA"/>
        </w:rPr>
        <w:t xml:space="preserve">6. </w:t>
      </w:r>
      <w:r w:rsidR="00CF046A" w:rsidRPr="001F70B6">
        <w:rPr>
          <w:b/>
          <w:sz w:val="28"/>
          <w:szCs w:val="28"/>
          <w:lang w:val="uk-UA"/>
        </w:rPr>
        <w:t xml:space="preserve">Програма навчальної дисципліни </w:t>
      </w:r>
    </w:p>
    <w:p w:rsidR="0069511B" w:rsidRPr="001F70B6" w:rsidRDefault="0069511B" w:rsidP="0069511B">
      <w:pPr>
        <w:jc w:val="center"/>
        <w:rPr>
          <w:b/>
          <w:lang w:val="uk-UA"/>
        </w:rPr>
      </w:pPr>
    </w:p>
    <w:p w:rsidR="00E1322C" w:rsidRPr="001F70B6" w:rsidRDefault="00C767D8" w:rsidP="00E1322C">
      <w:pPr>
        <w:jc w:val="center"/>
        <w:rPr>
          <w:b/>
          <w:lang w:val="uk-UA"/>
        </w:rPr>
      </w:pPr>
      <w:r w:rsidRPr="001F70B6">
        <w:rPr>
          <w:b/>
          <w:lang w:val="uk-UA"/>
        </w:rPr>
        <w:t xml:space="preserve">Тема 1. </w:t>
      </w:r>
      <w:r w:rsidR="00E1322C" w:rsidRPr="001F70B6">
        <w:rPr>
          <w:b/>
          <w:lang w:val="uk-UA"/>
        </w:rPr>
        <w:t>Вступ до курсу</w:t>
      </w:r>
      <w:r w:rsidR="00E1322C" w:rsidRPr="001F70B6">
        <w:rPr>
          <w:lang w:val="uk-UA"/>
        </w:rPr>
        <w:t xml:space="preserve"> </w:t>
      </w:r>
      <w:r w:rsidR="00E1322C" w:rsidRPr="001F70B6">
        <w:rPr>
          <w:b/>
          <w:lang w:val="uk-UA"/>
        </w:rPr>
        <w:t xml:space="preserve">“Сучасна українська історіографія: </w:t>
      </w:r>
    </w:p>
    <w:p w:rsidR="00E1322C" w:rsidRPr="001F70B6" w:rsidRDefault="00E1322C" w:rsidP="00E1322C">
      <w:pPr>
        <w:jc w:val="center"/>
        <w:rPr>
          <w:b/>
          <w:lang w:val="uk-UA"/>
        </w:rPr>
      </w:pPr>
      <w:r w:rsidRPr="001F70B6">
        <w:rPr>
          <w:b/>
          <w:lang w:val="uk-UA"/>
        </w:rPr>
        <w:t>стан і перспективи розвитку”</w:t>
      </w:r>
    </w:p>
    <w:p w:rsidR="00E1322C" w:rsidRPr="001F70B6" w:rsidRDefault="00E1322C" w:rsidP="00E1322C">
      <w:pPr>
        <w:ind w:firstLine="567"/>
        <w:jc w:val="both"/>
        <w:rPr>
          <w:lang w:val="uk-UA"/>
        </w:rPr>
      </w:pPr>
      <w:r w:rsidRPr="001F70B6">
        <w:rPr>
          <w:lang w:val="uk-UA"/>
        </w:rPr>
        <w:t xml:space="preserve">Сучасна українська історіографія як наукова й навчальна дисципліна. Базові поняття й терміни: історіографія, історіографічний процес, історіографічна ситуація, історіографічне джерело, історіографічний факт, історіографічна концепція. Методи історіографії. Школи в українській академічній історіографії. Міждисциплінарність. Український ґранднаратив. Виклики сучасної української історіографії. Постмодернізм. Модель нелінійної історії України. Українська історіографія та пам’ять.  </w:t>
      </w:r>
    </w:p>
    <w:p w:rsidR="00E1322C" w:rsidRPr="001F70B6" w:rsidRDefault="00E1322C" w:rsidP="00E1322C">
      <w:pPr>
        <w:ind w:firstLine="567"/>
        <w:jc w:val="both"/>
        <w:rPr>
          <w:lang w:val="uk-UA"/>
        </w:rPr>
      </w:pPr>
      <w:r w:rsidRPr="001F70B6">
        <w:rPr>
          <w:lang w:val="uk-UA"/>
        </w:rPr>
        <w:t>Стан історіографічної розробки та джерельна база наукової проблеми.</w:t>
      </w:r>
    </w:p>
    <w:p w:rsidR="00E1322C" w:rsidRPr="001F70B6" w:rsidRDefault="00E1322C" w:rsidP="00E1322C">
      <w:pPr>
        <w:ind w:firstLine="567"/>
        <w:jc w:val="both"/>
        <w:rPr>
          <w:b/>
          <w:lang w:val="uk-UA"/>
        </w:rPr>
      </w:pPr>
    </w:p>
    <w:p w:rsidR="00E1322C" w:rsidRPr="001F70B6" w:rsidRDefault="00E1322C" w:rsidP="00E1322C">
      <w:pPr>
        <w:ind w:firstLine="567"/>
        <w:jc w:val="center"/>
        <w:rPr>
          <w:b/>
          <w:lang w:val="uk-UA"/>
        </w:rPr>
      </w:pPr>
      <w:r w:rsidRPr="001F70B6">
        <w:rPr>
          <w:b/>
          <w:lang w:val="uk-UA"/>
        </w:rPr>
        <w:t>Тема 2. Формування нової історіографічної ситуації в Україні</w:t>
      </w:r>
    </w:p>
    <w:p w:rsidR="00E1322C" w:rsidRPr="001F70B6" w:rsidRDefault="00E1322C" w:rsidP="00E1322C">
      <w:pPr>
        <w:ind w:firstLine="567"/>
        <w:jc w:val="both"/>
        <w:rPr>
          <w:lang w:val="uk-UA"/>
        </w:rPr>
      </w:pPr>
      <w:r w:rsidRPr="001F70B6">
        <w:rPr>
          <w:lang w:val="uk-UA"/>
        </w:rPr>
        <w:t xml:space="preserve">Поглиблення кризи марксистської парадигми історії наприкінці 1980-х – на початку 1990-х рр. Боротьба між прихильниками демократичних перемін і консервативними силами у сфері гуманітаристики. Нове трактування найбільш сфальсифікованих сторінок історії України в колективній монографії “Про минуле – заради майбутнього” (1989). Новаторські праці С.Кульчицького “Ціна «великого перелому»” (1989) та “Сталінізм на Україні” (1991). Вихід у світ україномовної праці канадського історика українського роду О.Субтельного “Україна: історія” (1991). Внесок опозиційних істориків (М.Брайчевського, Я.Дашкевича, Я.Дзири, О.Апанович та ін.) у подолання стереотипів сфальсифікованої радянської історії. Долучення істориків до надбань світової і національної історіографії. Повернення зі спецсховищ української історіографічної класики. Поява в Україні праць представників української діаспори. </w:t>
      </w:r>
    </w:p>
    <w:p w:rsidR="00E1322C" w:rsidRPr="001F70B6" w:rsidRDefault="00E1322C" w:rsidP="00E1322C">
      <w:pPr>
        <w:ind w:firstLine="567"/>
        <w:jc w:val="both"/>
        <w:rPr>
          <w:lang w:val="uk-UA"/>
        </w:rPr>
      </w:pPr>
      <w:r w:rsidRPr="001F70B6">
        <w:rPr>
          <w:lang w:val="uk-UA"/>
        </w:rPr>
        <w:t>Труднощі розвитку сучасної української історичної науки та шляхи їх подолання. Методологічна переорієнтація пострадянських істориків. Видання українською мовою теоретико-методологічних праць західних учених: Карла Поппера “Відкрите суспільство та його вороги” (1994), двотомника Арнольда Тойнбі “Дослідження історії” (1995). Теоретико-методологічні праці І.Лисяка-Рудницького, Р.Шпорлюка, Л.Зашкільняка, І.Бойченка. Методологічні проблеми у науковому доробку В.Смолія, О.Реєнта, І.Колесник, Л.Таран, В.Масненка, Я.Дашкевича, Я.Ісаєвича, Н.Яковенко та ін. Зміна цінностей та стандартів, методів пізнання. Ідея історіографічної синергії (поєднання) набутків методології західних істориків та національної традиції.</w:t>
      </w:r>
    </w:p>
    <w:p w:rsidR="00E1322C" w:rsidRPr="001F70B6" w:rsidRDefault="00E1322C" w:rsidP="00E1322C">
      <w:pPr>
        <w:ind w:firstLine="567"/>
        <w:jc w:val="both"/>
        <w:rPr>
          <w:lang w:val="uk-UA"/>
        </w:rPr>
      </w:pPr>
      <w:r w:rsidRPr="001F70B6">
        <w:rPr>
          <w:lang w:val="uk-UA"/>
        </w:rPr>
        <w:lastRenderedPageBreak/>
        <w:t>Інституціоналізація сучасної української історичної науки. Реформування історичних установ, системи підготовки кадрів істориків. Академічні науково-дослідні установи історичної проблематики. Структура та напрями роботи Інституту історії України НАН України. Активізація діяльності українознавчих осередків за кордоном. Поширення наукової праці в материковій Україні Українського історичного товариства. Міжнародні наукові конгреси українських істориків. Пожвавлення археографічної та джерелознавчої роботи. Видавнича діяльність Інституту української археографії та джерелознавства ім. М.С.Грушевського НАН України.</w:t>
      </w:r>
    </w:p>
    <w:p w:rsidR="00E1322C" w:rsidRPr="001F70B6" w:rsidRDefault="00E1322C" w:rsidP="00E1322C">
      <w:pPr>
        <w:ind w:firstLine="567"/>
        <w:jc w:val="both"/>
        <w:rPr>
          <w:b/>
          <w:lang w:val="uk-UA"/>
        </w:rPr>
      </w:pPr>
    </w:p>
    <w:p w:rsidR="00E1322C" w:rsidRPr="001F70B6" w:rsidRDefault="00E1322C" w:rsidP="00E1322C">
      <w:pPr>
        <w:ind w:firstLine="567"/>
        <w:jc w:val="center"/>
        <w:rPr>
          <w:b/>
          <w:lang w:val="uk-UA"/>
        </w:rPr>
      </w:pPr>
      <w:r w:rsidRPr="001F70B6">
        <w:rPr>
          <w:b/>
          <w:lang w:val="uk-UA"/>
        </w:rPr>
        <w:t>Тема 3. Створення наукової історії України</w:t>
      </w:r>
    </w:p>
    <w:p w:rsidR="00E1322C" w:rsidRPr="001F70B6" w:rsidRDefault="00E1322C" w:rsidP="00E1322C">
      <w:pPr>
        <w:ind w:firstLine="567"/>
        <w:jc w:val="both"/>
        <w:rPr>
          <w:lang w:val="uk-UA"/>
        </w:rPr>
      </w:pPr>
      <w:r w:rsidRPr="001F70B6">
        <w:rPr>
          <w:u w:val="single"/>
          <w:lang w:val="uk-UA"/>
        </w:rPr>
        <w:t>Вивчення проблем давньої та середньовічної історії України.</w:t>
      </w:r>
      <w:r w:rsidRPr="001F70B6">
        <w:rPr>
          <w:lang w:val="uk-UA"/>
        </w:rPr>
        <w:t xml:space="preserve"> Л.Залізняк – дослідник доби палеоліту та етнонаціотворення на українських землях. Нове бачення витоків та етногенезу українського народу у науковому доробку В.Барана та Я.Барана. Наукове осмислення процесу заснування, політичного, соціально-економічного та культурного розвитку Київської держави (праці П.Толочка, О.Толочка, Р.Іванченко, В.Рички, О.Моці та ін.). Монографія В.Бодрухина “Українська державність удільної доби (ХІІ – ХІV ст.)”. Внесок М.Котляра у вивчення історії України княжої доби. Л.Войтович – дослідник генеалогії правлячих династій Центрально-Східної Європи, історії Галицько-Волинської держави та середньовічної військової історії.  Середньовічна історія України у працях О.Купчинського.  </w:t>
      </w:r>
    </w:p>
    <w:p w:rsidR="00E1322C" w:rsidRPr="001F70B6" w:rsidRDefault="00E1322C" w:rsidP="00E1322C">
      <w:pPr>
        <w:ind w:firstLine="567"/>
        <w:jc w:val="both"/>
        <w:rPr>
          <w:lang w:val="uk-UA"/>
        </w:rPr>
      </w:pPr>
      <w:r w:rsidRPr="001F70B6">
        <w:rPr>
          <w:lang w:val="uk-UA"/>
        </w:rPr>
        <w:t xml:space="preserve">О.Русина – дослідниця проблем української історії часів Великого князівства Литовського. Н.Яковенко про феномен української шляхти. Перегляд “національно-державної” парадигми української історії у праці Н.Яковенко “Нарис історії середньовічної та ранньомодерної України” (2005). Дослідження урбанізаційних процесів XVI – XVII ст. та особливостей функціонування магдебурзького права в Україні (праці А.Заяця, Т.Гошко, М.Кобилецького та ін.). В.Інкін і М.Капраль – дослідники соціальної історії українського суспільства. Етнокультурні та релігійні процеси в середньовічній Україні очима Я.Ісаєвича, В.Александровича, В.Ульяновського, Б.Гудзяка та ін. </w:t>
      </w:r>
    </w:p>
    <w:p w:rsidR="00E1322C" w:rsidRPr="001F70B6" w:rsidRDefault="00E1322C" w:rsidP="00E1322C">
      <w:pPr>
        <w:ind w:firstLine="567"/>
        <w:jc w:val="both"/>
        <w:rPr>
          <w:lang w:val="uk-UA"/>
        </w:rPr>
      </w:pPr>
      <w:r w:rsidRPr="001F70B6">
        <w:rPr>
          <w:u w:val="single"/>
          <w:lang w:val="uk-UA"/>
        </w:rPr>
        <w:t>Козакознавча проблематика.</w:t>
      </w:r>
      <w:r w:rsidRPr="001F70B6">
        <w:rPr>
          <w:lang w:val="uk-UA"/>
        </w:rPr>
        <w:t xml:space="preserve"> Відновлення традицій “державницької школи” у козакознавчих студіях. З’ясування початків та еволюції українського козацтва в суспільний стан (праці В.Щербака, Ю.Фігурного, Я.Дашкевича). Вивчення козацьких повстань кінця  XVI – першої половини XVII ст. (С.Леп’явко, В.Щербак). Дослідження історії політичної культури українського козацтва (П.Сас). Військове мистецтво українських козаків у працях В.Сергійчука, І.Стороженка, В.Станіславського, С.Леп’явка та ін. </w:t>
      </w:r>
    </w:p>
    <w:p w:rsidR="00E1322C" w:rsidRPr="001F70B6" w:rsidRDefault="00E1322C" w:rsidP="00E1322C">
      <w:pPr>
        <w:ind w:firstLine="567"/>
        <w:jc w:val="both"/>
        <w:rPr>
          <w:lang w:val="uk-UA"/>
        </w:rPr>
      </w:pPr>
      <w:r w:rsidRPr="001F70B6">
        <w:rPr>
          <w:lang w:val="uk-UA"/>
        </w:rPr>
        <w:t>Розробка нової концепції Національно-визвольної війни (1992), а згодом (друга половина 90-х рр.) Української національної революції XVII ст. Праці В.Смолія та В.Степанкова. Теорія полівасалітетності Т.Чухліба. Розвиток політичних відносин між Україною-Гетьманщиною і Росією у творчій лабораторії В.Горобця, Т.Чухліба, О.Гуржія, О.Струкевича. Вивчення дипломатичних відносин Української козацької держави другої половини XVII – початку XVIIІ ст. (Я.Федорук, П.Гой, О.Кресін).</w:t>
      </w:r>
    </w:p>
    <w:p w:rsidR="00E1322C" w:rsidRPr="001F70B6" w:rsidRDefault="00E1322C" w:rsidP="00E1322C">
      <w:pPr>
        <w:ind w:firstLine="567"/>
        <w:jc w:val="both"/>
        <w:rPr>
          <w:lang w:val="uk-UA"/>
        </w:rPr>
      </w:pPr>
      <w:r w:rsidRPr="001F70B6">
        <w:rPr>
          <w:lang w:val="uk-UA"/>
        </w:rPr>
        <w:t xml:space="preserve">Персонологічні студії П.Саса, В.Смолія та В.Степанкова, Ю.Мицика, С.Павленка, О.Гуржія та ін. Генеалогічні дослідження, представлені розробками В.Кривошеї та В.Томазова. </w:t>
      </w:r>
    </w:p>
    <w:p w:rsidR="00E1322C" w:rsidRPr="001F70B6" w:rsidRDefault="00E1322C" w:rsidP="00E1322C">
      <w:pPr>
        <w:ind w:firstLine="567"/>
        <w:jc w:val="both"/>
        <w:rPr>
          <w:lang w:val="uk-UA"/>
        </w:rPr>
      </w:pPr>
      <w:r w:rsidRPr="001F70B6">
        <w:rPr>
          <w:u w:val="single"/>
          <w:lang w:val="uk-UA"/>
        </w:rPr>
        <w:t>Наукові студії з історії України ХІХ – початку ХХ ст.</w:t>
      </w:r>
      <w:r w:rsidRPr="001F70B6">
        <w:rPr>
          <w:lang w:val="uk-UA"/>
        </w:rPr>
        <w:t xml:space="preserve"> Історики про “українське ХІХ століття”. Узагальнювальна праця В.Сарбея “Національне відродження України” (1999). Джерелознавчі дослідження: “Кирило-Мефодіївське товариство. Збірник документів і матеріалів. У 3-х томах (1990),  “Українська ідентичність і мовне питання в Російській імперії: спроба державного регулювання (1847–1914). Збірник документів і матеріалів”  (2013). Монографія О.Реєнта “Україна в імперську добу” (ХІХ – початок ХХ ст.) (2003). Народництво в Україні 60–80-х рр. ХІХ ст. у баченні С.Світленка. Дослідження питань соціально-економічної історії (О.Реєнт, В.Кізченко, Т.Лазанська, О.Пиріг, Б.Кругляк </w:t>
      </w:r>
      <w:r w:rsidRPr="001F70B6">
        <w:rPr>
          <w:lang w:val="uk-UA"/>
        </w:rPr>
        <w:lastRenderedPageBreak/>
        <w:t xml:space="preserve">та ін.). Вивчення історії українських політичних партій (С.Телешун, В.Головченко, В.Колесник, І.Патер та ін.). </w:t>
      </w:r>
    </w:p>
    <w:p w:rsidR="00E1322C" w:rsidRPr="001F70B6" w:rsidRDefault="00E1322C" w:rsidP="00E1322C">
      <w:pPr>
        <w:ind w:firstLine="567"/>
        <w:jc w:val="both"/>
        <w:rPr>
          <w:bCs/>
          <w:lang w:val="uk-UA"/>
        </w:rPr>
      </w:pPr>
      <w:r w:rsidRPr="001F70B6">
        <w:rPr>
          <w:bCs/>
          <w:lang w:val="uk-UA"/>
        </w:rPr>
        <w:t xml:space="preserve">Національний рух українців у Галичині й Буковині у працях І.Райківського, О.Добржанського, М.Мудрого, В.Чоповського та ін. О.Сухий про російський чинник у громадській думці та суспільно-політичному житті галицьких українців у ХІХ ст. </w:t>
      </w:r>
    </w:p>
    <w:p w:rsidR="00E1322C" w:rsidRPr="001F70B6" w:rsidRDefault="00E1322C" w:rsidP="00E1322C">
      <w:pPr>
        <w:ind w:firstLine="567"/>
        <w:jc w:val="both"/>
        <w:rPr>
          <w:bCs/>
          <w:lang w:val="uk-UA"/>
        </w:rPr>
      </w:pPr>
      <w:r w:rsidRPr="001F70B6">
        <w:rPr>
          <w:bCs/>
          <w:lang w:val="uk-UA"/>
        </w:rPr>
        <w:t>Україна в роки Першої світової війни. Дослідження О.Реєнта та О.Сердюка, Б.Андрусишина, О.Доніка, О.Мазура, І.Кучери, І.Береста, Б.Янишина та ін. Узагальнювальна праця “Велика війна 1914–1918 рр. і Україна. У 2-х кн.” (2014–2015). Історія українського січового стрілецтва у науковому доробку М.Литвина, К.Науменка, Б.Якимовича, М.Лазаровича, А.Нагірняка та ін.</w:t>
      </w:r>
    </w:p>
    <w:p w:rsidR="00E1322C" w:rsidRPr="001F70B6" w:rsidRDefault="00E1322C" w:rsidP="00E1322C">
      <w:pPr>
        <w:ind w:firstLine="567"/>
        <w:jc w:val="both"/>
        <w:rPr>
          <w:bCs/>
          <w:lang w:val="uk-UA"/>
        </w:rPr>
      </w:pPr>
      <w:r w:rsidRPr="001F70B6">
        <w:rPr>
          <w:u w:val="single"/>
          <w:lang w:val="uk-UA"/>
        </w:rPr>
        <w:t>Дослідження історії Української революції 1917–1921 рр.</w:t>
      </w:r>
      <w:r w:rsidRPr="001F70B6">
        <w:rPr>
          <w:lang w:val="uk-UA"/>
        </w:rPr>
        <w:t xml:space="preserve"> Оновлення понятійного апарату. Висвітлення процесів формування та діяльності Української Центральної Ради. Праці В.Верстюка, О.Копиленка, О.Галенка, Д.Яневського. Публікація збірників документів з історії Центральної Ради. Узагальнюючі праці з історії української революції: В.Солдатенка “Українська революція. Історичний нарис: монографія” (1999), “Українська революція: концепція та історіографія” (1997); О.Реєнта й О.Рубльова “Українські визвольні змагання 1917–1921 рр.” (1999); Д.Яневського “Політичні системи України 1917–1920 років: спроби творення і причини поразки” (2003). Р</w:t>
      </w:r>
      <w:r w:rsidRPr="001F70B6">
        <w:rPr>
          <w:bCs/>
          <w:lang w:val="uk-UA"/>
        </w:rPr>
        <w:t>озробка актуальних національних аспектів революції,</w:t>
      </w:r>
      <w:r w:rsidRPr="001F70B6">
        <w:rPr>
          <w:b/>
          <w:bCs/>
          <w:lang w:val="uk-UA"/>
        </w:rPr>
        <w:t xml:space="preserve"> </w:t>
      </w:r>
      <w:r w:rsidRPr="001F70B6">
        <w:rPr>
          <w:bCs/>
          <w:lang w:val="uk-UA"/>
        </w:rPr>
        <w:t xml:space="preserve">питань військового та державного будівництва, проблем боротьби за владу, міжнаціональних взаємин, політичних і соціальних перетворень в Україні, міжнародних аспектів визвольних змагань. </w:t>
      </w:r>
    </w:p>
    <w:p w:rsidR="00E1322C" w:rsidRPr="001F70B6" w:rsidRDefault="00E1322C" w:rsidP="00E1322C">
      <w:pPr>
        <w:ind w:firstLine="567"/>
        <w:jc w:val="both"/>
        <w:rPr>
          <w:lang w:val="uk-UA"/>
        </w:rPr>
      </w:pPr>
      <w:r w:rsidRPr="001F70B6">
        <w:rPr>
          <w:lang w:val="uk-UA"/>
        </w:rPr>
        <w:t xml:space="preserve">Вивчення життєвого шляху видатних політиків – М.Грушевського, С.Петлюри, В.Винниченка, Н.Махна, П.Скоропадського (праці В.Верстюка, Р.Пирога, С.Литвина, В.Солдатенка, В.Волковинського, О.Реєнта). </w:t>
      </w:r>
    </w:p>
    <w:p w:rsidR="00E1322C" w:rsidRPr="001F70B6" w:rsidRDefault="00E1322C" w:rsidP="00E1322C">
      <w:pPr>
        <w:ind w:firstLine="567"/>
        <w:jc w:val="both"/>
        <w:rPr>
          <w:lang w:val="uk-UA"/>
        </w:rPr>
      </w:pPr>
      <w:r w:rsidRPr="001F70B6">
        <w:rPr>
          <w:lang w:val="uk-UA"/>
        </w:rPr>
        <w:t xml:space="preserve">Дослідження історії Західно-Української Народної Республіки. Документальні видання. Монографічні роботи С.Макарчука, Б.Тищика та О.Вівчаренка, М.Литвина та К.Науменка. Колективна праця істориків Івано-Франківська “Західно-Українська Народна Республіка 1918–1923: Історія” (2001). Критичний аналіз історії державного будівництва, українсько-польської війни 1918–1919 рр. та характеру суспільно-політичних процесів у ЗУНР. </w:t>
      </w:r>
    </w:p>
    <w:p w:rsidR="00E1322C" w:rsidRPr="001F70B6" w:rsidRDefault="00E1322C" w:rsidP="00E1322C">
      <w:pPr>
        <w:ind w:firstLine="567"/>
        <w:jc w:val="both"/>
        <w:rPr>
          <w:lang w:val="uk-UA"/>
        </w:rPr>
      </w:pPr>
      <w:r w:rsidRPr="001F70B6">
        <w:rPr>
          <w:lang w:val="uk-UA"/>
        </w:rPr>
        <w:t>Дискусійні питання сучасної історіографії української революції: оцінка державотворчого потенціалу ідеологічних доктрин українського керівництва, злука УНР і ЗУНР, причини поразки революції тощо.</w:t>
      </w:r>
    </w:p>
    <w:p w:rsidR="00E1322C" w:rsidRPr="001F70B6" w:rsidRDefault="00E1322C" w:rsidP="00E1322C">
      <w:pPr>
        <w:ind w:firstLine="567"/>
        <w:jc w:val="both"/>
        <w:rPr>
          <w:u w:val="single"/>
          <w:lang w:val="uk-UA"/>
        </w:rPr>
      </w:pPr>
      <w:r w:rsidRPr="001F70B6">
        <w:rPr>
          <w:u w:val="single"/>
          <w:lang w:val="uk-UA"/>
        </w:rPr>
        <w:t>Сучасний стан і перспективи дослідження історії України радянської доби.</w:t>
      </w:r>
    </w:p>
    <w:p w:rsidR="00E1322C" w:rsidRPr="001F70B6" w:rsidRDefault="00E1322C" w:rsidP="00E1322C">
      <w:pPr>
        <w:ind w:firstLine="567"/>
        <w:jc w:val="both"/>
        <w:rPr>
          <w:lang w:val="uk-UA"/>
        </w:rPr>
      </w:pPr>
      <w:r w:rsidRPr="001F70B6">
        <w:rPr>
          <w:lang w:val="uk-UA"/>
        </w:rPr>
        <w:t>Зміни періодизації радянської історії. Теоретичні аспекти проблематики 1920–1930-х рр. у монографіях С.Кульчицького “Комунізм в Україні: перше десятиріччя” (1996), “Україна між двома війнами (1921–1939 рр.)” (1999). Тема колективізації сільського господарства та голодомору 1932–1933 рр. Концепція  голодомору як штучно створеного геноциду українського народу. Особливості вітчизняної історіографії голодомору 1932–1933 рр.: 1) регіоналізація теми досліджень; 2)</w:t>
      </w:r>
      <w:r w:rsidR="00A14C23" w:rsidRPr="001F70B6">
        <w:rPr>
          <w:lang w:val="uk-UA"/>
        </w:rPr>
        <w:t xml:space="preserve"> </w:t>
      </w:r>
      <w:r w:rsidRPr="001F70B6">
        <w:rPr>
          <w:lang w:val="uk-UA"/>
        </w:rPr>
        <w:t xml:space="preserve">структуралістський підхід до проблеми голодомору через вивчення колективізації при одночасному аналізі соціально-економічних і політико-ідеологічних особливостей; 3) співпраця українських істориків з науковцями діаспори та вченими зі США та Канади. Праці С.Кульчицького, Ю.Шаповала, В. Марочка, В. Коцура, В. Даниленка, М. Шитюка, </w:t>
      </w:r>
      <w:r w:rsidRPr="001F70B6">
        <w:rPr>
          <w:bCs/>
          <w:lang w:val="uk-UA"/>
        </w:rPr>
        <w:t xml:space="preserve">І. Самійленка, </w:t>
      </w:r>
      <w:r w:rsidRPr="001F70B6">
        <w:rPr>
          <w:lang w:val="uk-UA"/>
        </w:rPr>
        <w:t>Г. Капустян,</w:t>
      </w:r>
      <w:r w:rsidRPr="001F70B6">
        <w:rPr>
          <w:bCs/>
          <w:lang w:val="uk-UA"/>
        </w:rPr>
        <w:t xml:space="preserve"> І. Шульги</w:t>
      </w:r>
      <w:r w:rsidRPr="001F70B6">
        <w:rPr>
          <w:lang w:val="uk-UA"/>
        </w:rPr>
        <w:t xml:space="preserve"> та ін. Публікації джерел: “Колективізація і голод на Україні (1929–1933): Зб. документів і матеріалів” (1992–1993), “</w:t>
      </w:r>
      <w:r w:rsidRPr="001F70B6">
        <w:rPr>
          <w:bCs/>
          <w:lang w:val="uk-UA"/>
        </w:rPr>
        <w:t>Голодомор 1932–1933 рр. в Україні: документи і матеріали</w:t>
      </w:r>
      <w:r w:rsidRPr="001F70B6">
        <w:rPr>
          <w:lang w:val="uk-UA"/>
        </w:rPr>
        <w:t>”</w:t>
      </w:r>
      <w:r w:rsidRPr="001F70B6">
        <w:rPr>
          <w:bCs/>
          <w:lang w:val="uk-UA"/>
        </w:rPr>
        <w:t xml:space="preserve"> (2007). </w:t>
      </w:r>
      <w:r w:rsidRPr="001F70B6">
        <w:rPr>
          <w:lang w:val="uk-UA"/>
        </w:rPr>
        <w:t xml:space="preserve">Перша комплексна наукова робота академічного характеру “Голод 1932–1933 років в Україні: Причини та наслідки” (2003). </w:t>
      </w:r>
    </w:p>
    <w:p w:rsidR="00E1322C" w:rsidRPr="001F70B6" w:rsidRDefault="00E1322C" w:rsidP="00E1322C">
      <w:pPr>
        <w:ind w:firstLine="567"/>
        <w:jc w:val="both"/>
        <w:rPr>
          <w:lang w:val="uk-UA"/>
        </w:rPr>
      </w:pPr>
      <w:r w:rsidRPr="001F70B6">
        <w:rPr>
          <w:lang w:val="uk-UA"/>
        </w:rPr>
        <w:t>Тема сталінських репресій. Піонерські праці Р.Пирога та Ю.Шаповала. Збірники документів із архівів НКВС. Документальні книги І.Біласа, З.Лихолобової, В.Пристайка та Ю.Шаповала. Регіональні аспекти проблеми у наукових розвідках В.Ченцова і М.Шитюка. Узагальнювальна праця про політичні репресії в Україні Ю.Шаповала “Україна ХХ століття: особи та події в контексті важкої історії” (2001).</w:t>
      </w:r>
    </w:p>
    <w:p w:rsidR="00E1322C" w:rsidRPr="001F70B6" w:rsidRDefault="00E1322C" w:rsidP="00E1322C">
      <w:pPr>
        <w:ind w:firstLine="567"/>
        <w:jc w:val="both"/>
        <w:rPr>
          <w:lang w:val="uk-UA"/>
        </w:rPr>
      </w:pPr>
      <w:r w:rsidRPr="001F70B6">
        <w:rPr>
          <w:lang w:val="uk-UA"/>
        </w:rPr>
        <w:lastRenderedPageBreak/>
        <w:t xml:space="preserve">Монографія О.Пиріг “НЕП: більшовицька політика імпровізації” (2001). Проблема індустріалізації в науковому доробку С.Кульчицького, Г.Касьянова, А.Бута, П.Доброва та ін. </w:t>
      </w:r>
    </w:p>
    <w:p w:rsidR="00E1322C" w:rsidRPr="001F70B6" w:rsidRDefault="00E1322C" w:rsidP="00E1322C">
      <w:pPr>
        <w:ind w:firstLine="567"/>
        <w:jc w:val="both"/>
        <w:rPr>
          <w:lang w:val="uk-UA"/>
        </w:rPr>
      </w:pPr>
      <w:r w:rsidRPr="001F70B6">
        <w:rPr>
          <w:lang w:val="uk-UA"/>
        </w:rPr>
        <w:t>Дослідження національно-культурних процесів.  Перші новаторські праці Ю.Курносова та Я.Дашкевича. Позитивні та негативні моменти українізації, зокрема репресії, історіографічні та методологічні аспекти вивчення політики коренізації в УСРР, українізація освіти, мистецтва, культосвітніх закладів у працях С.Кульчицького, В.Борисова, В.Букача, Л.Блінди, Я.Верменич, Г.Васильчука, К.Колісника та ін. Доля людей інтелектуальної праці мовою документів і фактів (дослідження В.Даниленка та Г.Касьянова).</w:t>
      </w:r>
    </w:p>
    <w:p w:rsidR="00E1322C" w:rsidRPr="001F70B6" w:rsidRDefault="00E1322C" w:rsidP="00E1322C">
      <w:pPr>
        <w:ind w:firstLine="567"/>
        <w:jc w:val="both"/>
        <w:rPr>
          <w:lang w:val="uk-UA"/>
        </w:rPr>
      </w:pPr>
      <w:r w:rsidRPr="001F70B6">
        <w:rPr>
          <w:lang w:val="uk-UA"/>
        </w:rPr>
        <w:t>Нове осмислення проблеми “Україна в роки Другої світової війни”. Основні наукові аспекти: “українське питання” напередодні і на початку світової війни, доля українських земель у 1939–1940 рр., участь українців у фінській кампанії, бойові дії і причини поразки Червоної армії в битві за Україну в 1941 р., окупаційний режим нацистів та їхніх союзників в Україні, український визвольний рух, діяльність радянського підпілля і партизанів, взаємини більшовицької влади і українського суспільства в роки війни, український вимір Другої світової війни. Вплив на формування вітчизняної концепції висвітлення історії Другої світової війни праць В.Косика і Т.Гунчака. Нові методологічні підходи у працях М.Коваля. Комплексне дослідження “Безсмертя. Книга пам’яті України. 1941–1945” (2000). Внесок у вивчення проблеми О.Лисенка, Т.Вронської, П.Брицького, В.Короля, В.Гриневича, В.Кучера, П.Чернеги, А.Кентія, А.Лозицького, М.Слободянюка, І.Патриляка, М.Боровика та ін.</w:t>
      </w:r>
    </w:p>
    <w:p w:rsidR="00E1322C" w:rsidRPr="001F70B6" w:rsidRDefault="00E1322C" w:rsidP="00E1322C">
      <w:pPr>
        <w:ind w:firstLine="567"/>
        <w:jc w:val="both"/>
        <w:rPr>
          <w:lang w:val="uk-UA"/>
        </w:rPr>
      </w:pPr>
      <w:r w:rsidRPr="001F70B6">
        <w:rPr>
          <w:lang w:val="uk-UA"/>
        </w:rPr>
        <w:t xml:space="preserve">Посилення уваги істориків до проблеми включення західних земель України до складу СРСР та УРСР, радянізації цього краю. Археографічна робота львівських учених. Тритомник “Депортації. Західні землі України кінця 30-х – початку 50-х рр. Документи, матеріали, спогади“ (1996–2002). Документальний збірник В.Сергійчука “Правда про «Золотий вересень» 1939-го” (1999). Монографія О.Рубльова та Ю.Черченка “Сталінщина й доля західноукраїнської інтелігенції. 20–50-ті роки ХХ ст.” (1994). Синтетична праця Б.Яроша “Тоталітарний режим на західноукраїнських землях. 30–50-ті роки ХХ ст.” (1995). </w:t>
      </w:r>
    </w:p>
    <w:p w:rsidR="00E1322C" w:rsidRPr="001F70B6" w:rsidRDefault="00E1322C" w:rsidP="00E1322C">
      <w:pPr>
        <w:ind w:firstLine="567"/>
        <w:jc w:val="both"/>
        <w:rPr>
          <w:lang w:val="uk-UA"/>
        </w:rPr>
      </w:pPr>
      <w:r w:rsidRPr="001F70B6">
        <w:rPr>
          <w:lang w:val="uk-UA"/>
        </w:rPr>
        <w:t xml:space="preserve">Плідна робота луцького історика В.Барана над історією України 1950–1960-х рр. </w:t>
      </w:r>
      <w:r w:rsidRPr="001F70B6">
        <w:rPr>
          <w:bCs/>
          <w:lang w:val="uk-UA"/>
        </w:rPr>
        <w:t xml:space="preserve">Українське шістдесятництво. Книга </w:t>
      </w:r>
      <w:r w:rsidRPr="001F70B6">
        <w:rPr>
          <w:bCs/>
          <w:iCs/>
          <w:lang w:val="uk-UA"/>
        </w:rPr>
        <w:t>Г.Касьянова</w:t>
      </w:r>
      <w:r w:rsidRPr="001F70B6">
        <w:rPr>
          <w:bCs/>
          <w:i/>
          <w:iCs/>
          <w:lang w:val="uk-UA"/>
        </w:rPr>
        <w:t xml:space="preserve"> </w:t>
      </w:r>
      <w:r w:rsidRPr="001F70B6">
        <w:rPr>
          <w:bCs/>
          <w:lang w:val="uk-UA"/>
        </w:rPr>
        <w:t xml:space="preserve"> “Незгодні: українська інтелігенція в русі опору 1960–1980-х рр.” (1995). </w:t>
      </w:r>
    </w:p>
    <w:p w:rsidR="00E1322C" w:rsidRPr="001F70B6" w:rsidRDefault="00E1322C" w:rsidP="00E1322C">
      <w:pPr>
        <w:ind w:firstLine="567"/>
        <w:jc w:val="both"/>
        <w:rPr>
          <w:lang w:val="uk-UA"/>
        </w:rPr>
      </w:pPr>
      <w:r w:rsidRPr="001F70B6">
        <w:rPr>
          <w:u w:val="single"/>
          <w:lang w:val="uk-UA"/>
        </w:rPr>
        <w:t>Український національно-визвольний рух 1920–1950-х рр.: дослідження та інтерпретації.</w:t>
      </w:r>
      <w:r w:rsidRPr="001F70B6">
        <w:rPr>
          <w:lang w:val="uk-UA"/>
        </w:rPr>
        <w:t xml:space="preserve"> </w:t>
      </w:r>
      <w:r w:rsidRPr="001F70B6">
        <w:rPr>
          <w:bCs/>
          <w:lang w:val="uk-UA"/>
        </w:rPr>
        <w:t xml:space="preserve">Західноукраїнські землі у міжвоєнне двадцятиліття: політичне становище, соціально-економічні зміни, культурно-освітнє та релігійне життя, міжнаціональні відносини. Праці С.Макарчука, М.Кугутяка, І.Васюти, О.Красівського, І.Гавриліва, Л.Гентош, В.Марчука, О.Рубльова та ін. </w:t>
      </w:r>
    </w:p>
    <w:p w:rsidR="00E1322C" w:rsidRPr="001F70B6" w:rsidRDefault="00E1322C" w:rsidP="00E1322C">
      <w:pPr>
        <w:ind w:firstLine="567"/>
        <w:jc w:val="both"/>
        <w:rPr>
          <w:bCs/>
          <w:lang w:val="uk-UA"/>
        </w:rPr>
      </w:pPr>
      <w:r w:rsidRPr="001F70B6">
        <w:rPr>
          <w:lang w:val="uk-UA"/>
        </w:rPr>
        <w:t>Функціонування українських легальних політичних партій у міжвоєнній Польщі (праці І.Васюти, М.Кугутяка, І.Соляра, М.</w:t>
      </w:r>
      <w:r w:rsidRPr="001F70B6">
        <w:rPr>
          <w:bCs/>
          <w:lang w:val="uk-UA"/>
        </w:rPr>
        <w:t>Швагуляка, М.Москалюка, І.Райківського, І.Скакальської). Процес становлення та підпільно-революційна боротьба УВО й ОУН у 1920–1930-х рр. (А.Кентій, В.Косик, М.Ковальчук, М.Посівнич, І.Гаврилів, Д.Вєдєнєєв). Доробок істориків у вивченні діяльності молодіжних і жіночих організацій Західної України (І.Андрухів, Б.Трофим’як, І.Шумський, Б.Савчук, В.Окаринський, О.Маланчук-Рибак, Т.Раєвич).</w:t>
      </w:r>
    </w:p>
    <w:p w:rsidR="00E1322C" w:rsidRPr="001F70B6" w:rsidRDefault="00E1322C" w:rsidP="00E1322C">
      <w:pPr>
        <w:ind w:firstLine="567"/>
        <w:jc w:val="both"/>
        <w:rPr>
          <w:lang w:val="uk-UA"/>
        </w:rPr>
      </w:pPr>
      <w:r w:rsidRPr="001F70B6">
        <w:rPr>
          <w:lang w:val="uk-UA"/>
        </w:rPr>
        <w:t>Процес переосмислення сучасною історичною наукою історії міжвоєнного Закарпаття. Вивчення історії Карпатської України 1938</w:t>
      </w:r>
      <w:r w:rsidRPr="001F70B6">
        <w:rPr>
          <w:lang w:val="uk-UA"/>
        </w:rPr>
        <w:softHyphen/>
      </w:r>
      <w:r w:rsidR="00A14C23" w:rsidRPr="001F70B6">
        <w:rPr>
          <w:lang w:val="uk-UA"/>
        </w:rPr>
        <w:t>–</w:t>
      </w:r>
      <w:r w:rsidRPr="001F70B6">
        <w:rPr>
          <w:lang w:val="uk-UA"/>
        </w:rPr>
        <w:t xml:space="preserve">1939 рр. (праці М.Вегеша, С.Віднянського, М.Болдижара, О.Богіва, І.Гранчака, В.Марини, О.Довганича, В.Худанича, І.Попа, П.Федаки, Д.Данилюка та ін.).  </w:t>
      </w:r>
    </w:p>
    <w:p w:rsidR="00E1322C" w:rsidRPr="001F70B6" w:rsidRDefault="00E1322C" w:rsidP="00E1322C">
      <w:pPr>
        <w:ind w:firstLine="567"/>
        <w:jc w:val="both"/>
        <w:rPr>
          <w:lang w:val="uk-UA"/>
        </w:rPr>
      </w:pPr>
      <w:r w:rsidRPr="001F70B6">
        <w:rPr>
          <w:lang w:val="uk-UA"/>
        </w:rPr>
        <w:t xml:space="preserve">Український визвольний рух у роки Другої світової війни. Основні напрями вивчення: український визвольний рух на початку Другої світової війни, Акт 30 червня 1941 р., перші оунівські “армії” та “Поліська Січ” отамана Бульби,  формування УПА, її структура і чисельність, боротьба УПА проти Німеччини та її союзників, Українська головна визвольна рада, боротьба між УПА та радянськими партизанами (1943–1944 рр.), протистояння між УПА і Червоною армією та НКВС, українсько-польський конфлікт і боротьба УПА на антипольському “фронті”. Праці А.Кентія, Ю.Киричука, В.Дзьобака, І.Патриляка, </w:t>
      </w:r>
      <w:r w:rsidRPr="001F70B6">
        <w:rPr>
          <w:lang w:val="uk-UA"/>
        </w:rPr>
        <w:lastRenderedPageBreak/>
        <w:t>І.Ільюшина, Ю.Шаповала, А.Русначенка, Д.Вєдєнєєва і Г.Биструхіна, Г.Стародубець та ін. Регіональні особливості українського самостійницького руху у баченні Н.Мизака, М.Романюка, В.Ільницького та ін.</w:t>
      </w:r>
    </w:p>
    <w:p w:rsidR="00E1322C" w:rsidRPr="001F70B6" w:rsidRDefault="00E1322C" w:rsidP="00E1322C">
      <w:pPr>
        <w:ind w:firstLine="567"/>
        <w:jc w:val="both"/>
        <w:rPr>
          <w:lang w:val="uk-UA"/>
        </w:rPr>
      </w:pPr>
      <w:r w:rsidRPr="001F70B6">
        <w:rPr>
          <w:u w:val="single"/>
          <w:lang w:val="uk-UA"/>
        </w:rPr>
        <w:t>Результати і перспективи новітніх історіографічних практик.</w:t>
      </w:r>
      <w:r w:rsidRPr="001F70B6">
        <w:rPr>
          <w:lang w:val="uk-UA"/>
        </w:rPr>
        <w:t xml:space="preserve"> Студії з історичної антропології. О.Толочко про різноманітні ментальні і соціокультурні аспекти бачення світу мешканців Київської Русі. Загальна духовна налаштованість українського козацтва та шляхти у тлумаченні Н.Яковенко. Дослідження історії родини, історії дитинства</w:t>
      </w:r>
      <w:r w:rsidRPr="001F70B6">
        <w:rPr>
          <w:bCs/>
          <w:lang w:val="uk-UA"/>
        </w:rPr>
        <w:t xml:space="preserve"> (К.Диса, </w:t>
      </w:r>
      <w:r w:rsidRPr="001F70B6">
        <w:rPr>
          <w:lang w:val="uk-UA"/>
        </w:rPr>
        <w:t>А.Голота, В.Попик, Н.Любовець). </w:t>
      </w:r>
    </w:p>
    <w:p w:rsidR="00E1322C" w:rsidRPr="001F70B6" w:rsidRDefault="00E1322C" w:rsidP="00E1322C">
      <w:pPr>
        <w:ind w:firstLine="567"/>
        <w:jc w:val="both"/>
        <w:rPr>
          <w:lang w:val="uk-UA"/>
        </w:rPr>
      </w:pPr>
      <w:r w:rsidRPr="001F70B6">
        <w:rPr>
          <w:lang w:val="uk-UA"/>
        </w:rPr>
        <w:t xml:space="preserve">Вивчення проблем інтелектуальної історії. Праці І.Колесник, Я.Верменич, О.Рубльова, Г.Касьянова, О.Толочка, О.Яся, В.Масненка, Д.Вирського, В.Литвина, Я.Грицака, А.Атаманенко, І.Гирича та ін. Альманах теорії та історії історичної науки “Ейдос”. Міждисциплінарний гуманітарний збірник наукових праць “STUDIA HISTORIA. Історичні науки”. Новий період наукового грушевськознавства. Дослідження П.Соханя, </w:t>
      </w:r>
      <w:r w:rsidRPr="001F70B6">
        <w:rPr>
          <w:iCs/>
          <w:lang w:val="uk-UA"/>
        </w:rPr>
        <w:t xml:space="preserve">Я.Дашкевича, Р.Пирога, Ю.Шаповала, І.Верби, С.Плохия, В.Тельвака, О.Юркової, М.Капраля, І.Гирича. </w:t>
      </w:r>
    </w:p>
    <w:p w:rsidR="00E1322C" w:rsidRPr="001F70B6" w:rsidRDefault="00E1322C" w:rsidP="00E1322C">
      <w:pPr>
        <w:ind w:firstLine="567"/>
        <w:jc w:val="both"/>
        <w:rPr>
          <w:lang w:val="uk-UA"/>
        </w:rPr>
      </w:pPr>
      <w:r w:rsidRPr="001F70B6">
        <w:rPr>
          <w:lang w:val="uk-UA"/>
        </w:rPr>
        <w:t xml:space="preserve">Питання усної, соціальної, гендерної історії у працях Г.Грінченко, О.Коляструк, В.Даниленка, В.Борисенко, О.Бойка, Т.Орлової, О.Маланчук-Рибак, Т.Раєвич, О.Кісь, Г.Боднар та ін. Альманах соціальної історії “Соціум”. </w:t>
      </w:r>
    </w:p>
    <w:p w:rsidR="00E1322C" w:rsidRPr="001F70B6" w:rsidRDefault="00E1322C" w:rsidP="00E1322C">
      <w:pPr>
        <w:ind w:firstLine="567"/>
        <w:jc w:val="both"/>
        <w:rPr>
          <w:lang w:val="uk-UA"/>
        </w:rPr>
      </w:pPr>
      <w:r w:rsidRPr="001F70B6">
        <w:rPr>
          <w:lang w:val="uk-UA"/>
        </w:rPr>
        <w:t>Досягнення у сфері історичного краєзнавства. Збірник наукових статей “Регіональна історія України”. Краєзнавчі наукові конференції. Досягнення вчених західного регіону України в галузі регіональної історії.</w:t>
      </w:r>
    </w:p>
    <w:p w:rsidR="00E1322C" w:rsidRPr="001F70B6" w:rsidRDefault="00E1322C" w:rsidP="00E1322C">
      <w:pPr>
        <w:ind w:firstLine="567"/>
        <w:jc w:val="both"/>
        <w:rPr>
          <w:lang w:val="uk-UA"/>
        </w:rPr>
      </w:pPr>
    </w:p>
    <w:p w:rsidR="00E1322C" w:rsidRPr="001F70B6" w:rsidRDefault="00E1322C" w:rsidP="00E1322C">
      <w:pPr>
        <w:ind w:firstLine="567"/>
        <w:jc w:val="center"/>
        <w:rPr>
          <w:b/>
          <w:lang w:val="uk-UA"/>
        </w:rPr>
      </w:pPr>
      <w:r w:rsidRPr="001F70B6">
        <w:rPr>
          <w:b/>
          <w:lang w:val="uk-UA"/>
        </w:rPr>
        <w:t>Тема 4. Проблеми всесвітньої історії очима українських істориків</w:t>
      </w:r>
    </w:p>
    <w:p w:rsidR="00E1322C" w:rsidRPr="001F70B6" w:rsidRDefault="00E1322C" w:rsidP="00E1322C">
      <w:pPr>
        <w:ind w:firstLine="567"/>
        <w:jc w:val="both"/>
        <w:rPr>
          <w:lang w:val="uk-UA"/>
        </w:rPr>
      </w:pPr>
      <w:r w:rsidRPr="001F70B6">
        <w:rPr>
          <w:lang w:val="uk-UA"/>
        </w:rPr>
        <w:t>Антикознавство в сучасній Україні. Харківська школа (В.Кадєєв, С.Сорочан, С.Дьячков, Е.Петрова). Науковий доробок київських (В.Зубар, В.Ставнюк, М.Скржинська, С.Крижицький, Г.Русяєва), одеських (О.Мальований, Р.Стоянов), львівських (О.Бандровський, В.Маслюк, А.Содомора) і чернівецьких (С.Пивоваров, В.Балух) античників. Зародження антикознавчих традицій у Дрогобицькому державному педагогічному університеті ім. І.Франка (О.Петречко).</w:t>
      </w:r>
    </w:p>
    <w:p w:rsidR="00E1322C" w:rsidRPr="001F70B6" w:rsidRDefault="00E1322C" w:rsidP="00E1322C">
      <w:pPr>
        <w:ind w:firstLine="567"/>
        <w:jc w:val="both"/>
        <w:rPr>
          <w:lang w:val="uk-UA"/>
        </w:rPr>
      </w:pPr>
      <w:r w:rsidRPr="001F70B6">
        <w:rPr>
          <w:lang w:val="uk-UA"/>
        </w:rPr>
        <w:t>Візантиністичні й сходознавчі студії. Створення Інституту сходознавства ім. А.Кримського НАН України (1991). Дослідження мов, літератур, історії, філософії, релігії, культури та проблем соціально-політичного розвитку країн і регіонів Близького, Середнього та Далекого Сходу, а також історії та культури народів східного походження на теренах сучасної України. Заснування у Харкові історико-культурологічного збірника “Схід – Захід”. Науково-дослідний центр орієнталістики ім. О.Пріцака при Національному університеті “Києво-Могилянська академія”. Розвідки М.Котляра про русько-візантійсько-угорські контакти. Питання внутрішньої історії Візантійської імперії у працях С.Малахова і Є.Ломізе. Наукова проблематика кафедри історії середніх віків та візантиністки історичного факультету ЛНУ ім. І.Франка.</w:t>
      </w:r>
    </w:p>
    <w:p w:rsidR="00E1322C" w:rsidRPr="001F70B6" w:rsidRDefault="00E1322C" w:rsidP="00E1322C">
      <w:pPr>
        <w:ind w:firstLine="567"/>
        <w:jc w:val="both"/>
        <w:rPr>
          <w:lang w:val="uk-UA"/>
        </w:rPr>
      </w:pPr>
      <w:r w:rsidRPr="001F70B6">
        <w:rPr>
          <w:lang w:val="uk-UA"/>
        </w:rPr>
        <w:t>Дослідження проблем середньовічної європейської історії й нової історії Європи та Америки. Аспекти політичної історії, урбаністики, церковної історії доби Середньовіччя. Наукові розробки І.Ліхтея, В.Ціватого, К.Орлова, О.Казакова, В.Дятлова, Н.Подаляк, Б.Боднарюка, М.Чорного та ін.  Посилення уваги вчених до нової історії Англії, Німеччини, Франції, Австро-Угорщини, історії ранньої Америки (О.Маклюк, О.Дьомін, С.Троян, Ю.Голубкін, О.Захарчук, В.Попов, В.Калашников та ін.). Дослідження В.Ададурова з історії Франції, Центрально-Східної Європи та українсько-французьких відносин.</w:t>
      </w:r>
    </w:p>
    <w:p w:rsidR="00E1322C" w:rsidRPr="001F70B6" w:rsidRDefault="00E1322C" w:rsidP="00E1322C">
      <w:pPr>
        <w:ind w:firstLine="567"/>
        <w:jc w:val="both"/>
        <w:rPr>
          <w:lang w:val="uk-UA"/>
        </w:rPr>
      </w:pPr>
      <w:r w:rsidRPr="001F70B6">
        <w:rPr>
          <w:lang w:val="uk-UA"/>
        </w:rPr>
        <w:t xml:space="preserve">Вивчення проблем новітньої історії країн Європи та Америки і вивчення сучасних міжнародних відносин. Створення Інституту світової економіки і міжнародних відносин НАН України, Інституту міжнародних відносин в КНУ, Інституту українсько-німецьких досліджень в ДНУ, Дипломатичної Академії при МЗС України, факультетів і кафедр міжнародних відносин у провідних університетах України. Відділ історії міжнародних відносин і зовнішньої політики України Інституту історії України НАН України. Журнал “Політика і час”, міжвідомчий збірник наукових праць “Міжнародні зв’язки України: наукові </w:t>
      </w:r>
      <w:r w:rsidRPr="001F70B6">
        <w:rPr>
          <w:lang w:val="uk-UA"/>
        </w:rPr>
        <w:lastRenderedPageBreak/>
        <w:t>пошуки і знахідки”, щорічник “Питання німецької історії”. Посилення дослідницького інтересу до новітньої історії Німеччини, Великобританії, Франції, Угорщини, Іспанії, США, Канади, країн Латинської Америки (І.Кулінич, В.Євтух, Б.Чирко, С.Кротюк, А.Мартинов, М.Яцишин, В.Газін, С.Кунденко, С.Головко, О.Черевко, О.Іваницька, І.Коляда та ін.). Студії з історії міжнародних відносин ХХ – початку ХХІ ст. (С.Віднянський, М.Кірсенко, Г.Цвєтков, Є.Камінський, А.Дашкевич, Р.Симоненко та ін.).</w:t>
      </w:r>
    </w:p>
    <w:p w:rsidR="006B2547" w:rsidRPr="001F70B6" w:rsidRDefault="00E1322C" w:rsidP="00E1322C">
      <w:pPr>
        <w:ind w:firstLine="567"/>
        <w:jc w:val="both"/>
        <w:rPr>
          <w:lang w:val="uk-UA"/>
        </w:rPr>
      </w:pPr>
      <w:r w:rsidRPr="001F70B6">
        <w:rPr>
          <w:lang w:val="uk-UA"/>
        </w:rPr>
        <w:t xml:space="preserve">Історична славістика в Україні. Наукові збірники, присвячені славістичній проблематиці: “Проблеми слов’янознавства” (Львів), “Slavica Tarnopolensia” (Тернопіль), “Слов’янський вісник” (Рівне), “Слов’янський світ” (Київ). Щорічні міжнародні славістичні колоквіуми у Львівському університеті. Центр болгаристики і балканських досліджень ім. М.Дринова у ХНУ ім. В.Каразіна. Перші синтетичні праці з історії Польщі Л.Зашкільняка і М.Крикуна, Болгарії – В.Чорнія, Словаччини – М.Кріля. Посібник для студентів історичних і гуманітарних факультетів університетів “Історія Центрально-Східної Європи” (2001). Монографічні дослідження з актуальних проблем новітньої історії Чехословаччини М.Кірсенка, І.Вовканича, В.Приходька, І.Шніцера, Болгарії – В.Бурдяка, Г.Докашенко, Польщі – Л.Алексієвець, Югославії – А.Лапшина, Македонії – Н.Стрельчук та ін. </w:t>
      </w:r>
    </w:p>
    <w:p w:rsidR="00CE1704" w:rsidRPr="001F70B6" w:rsidRDefault="00CE1704" w:rsidP="00B25012">
      <w:pPr>
        <w:spacing w:line="276" w:lineRule="auto"/>
        <w:ind w:firstLine="567"/>
        <w:jc w:val="center"/>
        <w:rPr>
          <w:i/>
          <w:lang w:val="uk-UA"/>
        </w:rPr>
      </w:pPr>
    </w:p>
    <w:p w:rsidR="00B25012" w:rsidRPr="001F70B6" w:rsidRDefault="000C22FE" w:rsidP="000C22FE">
      <w:pPr>
        <w:spacing w:line="360" w:lineRule="auto"/>
        <w:ind w:firstLine="567"/>
        <w:jc w:val="center"/>
        <w:rPr>
          <w:i/>
          <w:lang w:val="uk-UA"/>
        </w:rPr>
      </w:pPr>
      <w:r w:rsidRPr="001F70B6">
        <w:rPr>
          <w:b/>
          <w:sz w:val="28"/>
          <w:lang w:val="uk-UA"/>
        </w:rPr>
        <w:t>Орієнтовна тематика семінарських занять</w:t>
      </w:r>
    </w:p>
    <w:p w:rsidR="000C22FE" w:rsidRPr="001F70B6" w:rsidRDefault="000C22FE" w:rsidP="000C22FE">
      <w:pPr>
        <w:numPr>
          <w:ilvl w:val="0"/>
          <w:numId w:val="40"/>
        </w:numPr>
        <w:spacing w:line="276" w:lineRule="auto"/>
        <w:ind w:left="284" w:hanging="284"/>
        <w:jc w:val="both"/>
        <w:rPr>
          <w:lang w:val="uk-UA"/>
        </w:rPr>
      </w:pPr>
      <w:r w:rsidRPr="001F70B6">
        <w:rPr>
          <w:lang w:val="uk-UA"/>
        </w:rPr>
        <w:t>Сучасна українська історіографія як наукова й навчальна дисципліна.</w:t>
      </w:r>
    </w:p>
    <w:p w:rsidR="000C22FE" w:rsidRPr="001F70B6" w:rsidRDefault="000C22FE" w:rsidP="000C22FE">
      <w:pPr>
        <w:numPr>
          <w:ilvl w:val="0"/>
          <w:numId w:val="40"/>
        </w:numPr>
        <w:spacing w:line="276" w:lineRule="auto"/>
        <w:ind w:left="284" w:hanging="284"/>
        <w:jc w:val="both"/>
        <w:rPr>
          <w:lang w:val="uk-UA"/>
        </w:rPr>
      </w:pPr>
      <w:r w:rsidRPr="001F70B6">
        <w:rPr>
          <w:lang w:val="uk-UA"/>
        </w:rPr>
        <w:t>Формування нової історіографічної ситуації в Україні</w:t>
      </w:r>
    </w:p>
    <w:p w:rsidR="000C22FE" w:rsidRPr="001F70B6" w:rsidRDefault="000C22FE" w:rsidP="000C22FE">
      <w:pPr>
        <w:numPr>
          <w:ilvl w:val="0"/>
          <w:numId w:val="40"/>
        </w:numPr>
        <w:spacing w:line="276" w:lineRule="auto"/>
        <w:ind w:left="284" w:hanging="284"/>
        <w:jc w:val="both"/>
        <w:rPr>
          <w:lang w:val="uk-UA"/>
        </w:rPr>
      </w:pPr>
      <w:r w:rsidRPr="001F70B6">
        <w:rPr>
          <w:lang w:val="uk-UA"/>
        </w:rPr>
        <w:t>Сучасна вітчизняна історіографія середньовічної історії України.</w:t>
      </w:r>
    </w:p>
    <w:p w:rsidR="000C22FE" w:rsidRPr="001F70B6" w:rsidRDefault="000C22FE" w:rsidP="000C22FE">
      <w:pPr>
        <w:numPr>
          <w:ilvl w:val="0"/>
          <w:numId w:val="40"/>
        </w:numPr>
        <w:spacing w:line="276" w:lineRule="auto"/>
        <w:ind w:left="284" w:hanging="284"/>
        <w:jc w:val="both"/>
        <w:rPr>
          <w:bCs/>
          <w:lang w:val="uk-UA"/>
        </w:rPr>
      </w:pPr>
      <w:r w:rsidRPr="001F70B6">
        <w:rPr>
          <w:lang w:val="uk-UA"/>
        </w:rPr>
        <w:t xml:space="preserve">Історія України раннього Нового часу: </w:t>
      </w:r>
      <w:r w:rsidRPr="001F70B6">
        <w:rPr>
          <w:bCs/>
          <w:lang w:val="uk-UA"/>
        </w:rPr>
        <w:t>сучасні дослідження та інтерпретації.</w:t>
      </w:r>
    </w:p>
    <w:p w:rsidR="000C22FE" w:rsidRPr="001F70B6" w:rsidRDefault="000C22FE" w:rsidP="000C22FE">
      <w:pPr>
        <w:numPr>
          <w:ilvl w:val="0"/>
          <w:numId w:val="40"/>
        </w:numPr>
        <w:spacing w:line="276" w:lineRule="auto"/>
        <w:ind w:left="284" w:hanging="284"/>
        <w:jc w:val="both"/>
        <w:rPr>
          <w:bCs/>
          <w:lang w:val="uk-UA"/>
        </w:rPr>
      </w:pPr>
      <w:r w:rsidRPr="001F70B6">
        <w:rPr>
          <w:bCs/>
          <w:lang w:val="uk-UA"/>
        </w:rPr>
        <w:t>Сучасний стан і перспективи дослідження історії Української революції 1917–1921 рр.</w:t>
      </w:r>
    </w:p>
    <w:p w:rsidR="000C22FE" w:rsidRPr="001F70B6" w:rsidRDefault="000C22FE" w:rsidP="000C22FE">
      <w:pPr>
        <w:numPr>
          <w:ilvl w:val="0"/>
          <w:numId w:val="40"/>
        </w:numPr>
        <w:spacing w:line="276" w:lineRule="auto"/>
        <w:ind w:left="284" w:hanging="284"/>
        <w:jc w:val="both"/>
        <w:rPr>
          <w:bCs/>
          <w:lang w:val="uk-UA"/>
        </w:rPr>
      </w:pPr>
      <w:r w:rsidRPr="001F70B6">
        <w:rPr>
          <w:bCs/>
          <w:lang w:val="uk-UA"/>
        </w:rPr>
        <w:t>Українські землі у міжвоєнний період ХХ ст.: реалії і тенденції сучасної вітчизняної історіографії.</w:t>
      </w:r>
    </w:p>
    <w:p w:rsidR="000C22FE" w:rsidRPr="001F70B6" w:rsidRDefault="000C22FE" w:rsidP="000C22FE">
      <w:pPr>
        <w:numPr>
          <w:ilvl w:val="0"/>
          <w:numId w:val="40"/>
        </w:numPr>
        <w:spacing w:line="276" w:lineRule="auto"/>
        <w:ind w:left="284" w:hanging="284"/>
        <w:jc w:val="both"/>
        <w:rPr>
          <w:bCs/>
          <w:lang w:val="uk-UA"/>
        </w:rPr>
      </w:pPr>
      <w:r w:rsidRPr="001F70B6">
        <w:rPr>
          <w:bCs/>
          <w:lang w:val="uk-UA"/>
        </w:rPr>
        <w:t>Український вимір Другої світової війни: сучасне українське бачення.</w:t>
      </w:r>
    </w:p>
    <w:p w:rsidR="00B25012" w:rsidRPr="001F70B6" w:rsidRDefault="00B25012" w:rsidP="00B25012">
      <w:pPr>
        <w:spacing w:line="276" w:lineRule="auto"/>
        <w:ind w:firstLine="567"/>
        <w:jc w:val="both"/>
        <w:rPr>
          <w:lang w:val="uk-UA"/>
        </w:rPr>
      </w:pPr>
    </w:p>
    <w:p w:rsidR="004F548D" w:rsidRPr="001F70B6" w:rsidRDefault="004F548D" w:rsidP="004F548D">
      <w:pPr>
        <w:spacing w:line="276" w:lineRule="auto"/>
        <w:jc w:val="both"/>
        <w:rPr>
          <w:b/>
          <w:sz w:val="28"/>
          <w:szCs w:val="28"/>
          <w:lang w:val="uk-UA"/>
        </w:rPr>
      </w:pPr>
      <w:r w:rsidRPr="001F70B6">
        <w:rPr>
          <w:b/>
          <w:sz w:val="28"/>
          <w:szCs w:val="28"/>
          <w:lang w:val="uk-UA"/>
        </w:rPr>
        <w:t xml:space="preserve">7. </w:t>
      </w:r>
      <w:r w:rsidR="00CF046A" w:rsidRPr="001F70B6">
        <w:rPr>
          <w:b/>
          <w:sz w:val="28"/>
          <w:szCs w:val="28"/>
          <w:lang w:val="uk-UA"/>
        </w:rPr>
        <w:t xml:space="preserve">Завдання для самостійної роботи </w:t>
      </w:r>
    </w:p>
    <w:p w:rsidR="00B106C3" w:rsidRPr="001F70B6" w:rsidRDefault="00B106C3" w:rsidP="00B106C3">
      <w:pPr>
        <w:ind w:firstLine="567"/>
        <w:jc w:val="both"/>
        <w:rPr>
          <w:lang w:val="uk-UA"/>
        </w:rPr>
      </w:pPr>
    </w:p>
    <w:p w:rsidR="006509A1" w:rsidRPr="001F70B6" w:rsidRDefault="00C34CCF" w:rsidP="006509A1">
      <w:pPr>
        <w:ind w:firstLine="567"/>
        <w:jc w:val="both"/>
        <w:rPr>
          <w:bCs/>
          <w:lang w:val="uk-UA"/>
        </w:rPr>
      </w:pPr>
      <w:r w:rsidRPr="001F70B6">
        <w:rPr>
          <w:lang w:val="uk-UA"/>
        </w:rPr>
        <w:t>Самостійна робота студента з дисципліни передбачає такі види роботи: о</w:t>
      </w:r>
      <w:r w:rsidR="00A5350E" w:rsidRPr="001F70B6">
        <w:rPr>
          <w:lang w:val="uk-UA"/>
        </w:rPr>
        <w:t>працювання лекційного матеріалу</w:t>
      </w:r>
      <w:r w:rsidRPr="001F70B6">
        <w:rPr>
          <w:lang w:val="uk-UA"/>
        </w:rPr>
        <w:t>; п</w:t>
      </w:r>
      <w:r w:rsidR="00A5350E" w:rsidRPr="001F70B6">
        <w:rPr>
          <w:lang w:val="uk-UA"/>
        </w:rPr>
        <w:t>ідготовка до семінарськ</w:t>
      </w:r>
      <w:r w:rsidR="00B106C3" w:rsidRPr="001F70B6">
        <w:rPr>
          <w:lang w:val="uk-UA"/>
        </w:rPr>
        <w:t>их</w:t>
      </w:r>
      <w:r w:rsidR="00A5350E" w:rsidRPr="001F70B6">
        <w:rPr>
          <w:lang w:val="uk-UA"/>
        </w:rPr>
        <w:t xml:space="preserve"> занят</w:t>
      </w:r>
      <w:r w:rsidR="00B106C3" w:rsidRPr="001F70B6">
        <w:rPr>
          <w:lang w:val="uk-UA"/>
        </w:rPr>
        <w:t>ь</w:t>
      </w:r>
      <w:r w:rsidRPr="001F70B6">
        <w:rPr>
          <w:lang w:val="uk-UA"/>
        </w:rPr>
        <w:t xml:space="preserve">; </w:t>
      </w:r>
      <w:r w:rsidR="00EC3B96" w:rsidRPr="001F70B6">
        <w:rPr>
          <w:lang w:val="uk-UA"/>
        </w:rPr>
        <w:t>о</w:t>
      </w:r>
      <w:r w:rsidRPr="001F70B6">
        <w:rPr>
          <w:lang w:val="uk-UA"/>
        </w:rPr>
        <w:t xml:space="preserve">працювання </w:t>
      </w:r>
      <w:r w:rsidR="00EC3B96" w:rsidRPr="001F70B6">
        <w:rPr>
          <w:lang w:val="uk-UA"/>
        </w:rPr>
        <w:t>істор</w:t>
      </w:r>
      <w:r w:rsidR="00E66FD4" w:rsidRPr="001F70B6">
        <w:rPr>
          <w:lang w:val="uk-UA"/>
        </w:rPr>
        <w:t>іографі</w:t>
      </w:r>
      <w:r w:rsidR="00EC3B96" w:rsidRPr="001F70B6">
        <w:rPr>
          <w:lang w:val="uk-UA"/>
        </w:rPr>
        <w:t xml:space="preserve">чних </w:t>
      </w:r>
      <w:r w:rsidRPr="001F70B6">
        <w:rPr>
          <w:lang w:val="uk-UA"/>
        </w:rPr>
        <w:t>джерел</w:t>
      </w:r>
      <w:r w:rsidR="00EC3B96" w:rsidRPr="001F70B6">
        <w:rPr>
          <w:lang w:val="uk-UA"/>
        </w:rPr>
        <w:t>; п</w:t>
      </w:r>
      <w:r w:rsidRPr="001F70B6">
        <w:rPr>
          <w:lang w:val="uk-UA"/>
        </w:rPr>
        <w:t xml:space="preserve">ідготовка до виконання </w:t>
      </w:r>
      <w:r w:rsidR="00EC3B96" w:rsidRPr="001F70B6">
        <w:rPr>
          <w:lang w:val="uk-UA"/>
        </w:rPr>
        <w:t>контрольн</w:t>
      </w:r>
      <w:r w:rsidR="00E66FD4" w:rsidRPr="001F70B6">
        <w:rPr>
          <w:lang w:val="uk-UA"/>
        </w:rPr>
        <w:t>ої</w:t>
      </w:r>
      <w:r w:rsidR="00EC3B96" w:rsidRPr="001F70B6">
        <w:rPr>
          <w:lang w:val="uk-UA"/>
        </w:rPr>
        <w:t xml:space="preserve"> роб</w:t>
      </w:r>
      <w:r w:rsidR="00E66FD4" w:rsidRPr="001F70B6">
        <w:rPr>
          <w:lang w:val="uk-UA"/>
        </w:rPr>
        <w:t>о</w:t>
      </w:r>
      <w:r w:rsidR="00EC3B96" w:rsidRPr="001F70B6">
        <w:rPr>
          <w:lang w:val="uk-UA"/>
        </w:rPr>
        <w:t>т</w:t>
      </w:r>
      <w:r w:rsidR="00E66FD4" w:rsidRPr="001F70B6">
        <w:rPr>
          <w:lang w:val="uk-UA"/>
        </w:rPr>
        <w:t>и</w:t>
      </w:r>
      <w:r w:rsidR="00EC3B96" w:rsidRPr="001F70B6">
        <w:rPr>
          <w:lang w:val="uk-UA"/>
        </w:rPr>
        <w:t>; п</w:t>
      </w:r>
      <w:r w:rsidRPr="001F70B6">
        <w:rPr>
          <w:lang w:val="uk-UA"/>
        </w:rPr>
        <w:t xml:space="preserve">ідготовка до </w:t>
      </w:r>
      <w:r w:rsidR="00E66FD4" w:rsidRPr="001F70B6">
        <w:rPr>
          <w:lang w:val="uk-UA"/>
        </w:rPr>
        <w:t>співбесіди з викладачем</w:t>
      </w:r>
      <w:r w:rsidR="00EC3B96" w:rsidRPr="001F70B6">
        <w:rPr>
          <w:lang w:val="uk-UA"/>
        </w:rPr>
        <w:t>; с</w:t>
      </w:r>
      <w:r w:rsidRPr="001F70B6">
        <w:rPr>
          <w:lang w:val="uk-UA"/>
        </w:rPr>
        <w:t xml:space="preserve">амостійне вивчення питань, які не </w:t>
      </w:r>
      <w:r w:rsidR="00EC3B96" w:rsidRPr="001F70B6">
        <w:rPr>
          <w:lang w:val="uk-UA"/>
        </w:rPr>
        <w:t>розглядаються</w:t>
      </w:r>
      <w:r w:rsidRPr="001F70B6">
        <w:rPr>
          <w:lang w:val="uk-UA"/>
        </w:rPr>
        <w:t xml:space="preserve"> на лекційних </w:t>
      </w:r>
      <w:r w:rsidR="00EC3B96" w:rsidRPr="001F70B6">
        <w:rPr>
          <w:lang w:val="uk-UA"/>
        </w:rPr>
        <w:t xml:space="preserve">і семінарських </w:t>
      </w:r>
      <w:r w:rsidRPr="001F70B6">
        <w:rPr>
          <w:lang w:val="uk-UA"/>
        </w:rPr>
        <w:t>заняттях</w:t>
      </w:r>
      <w:r w:rsidR="00EC3B96" w:rsidRPr="001F70B6">
        <w:rPr>
          <w:lang w:val="uk-UA"/>
        </w:rPr>
        <w:t xml:space="preserve">, а саме: </w:t>
      </w:r>
      <w:r w:rsidR="00E66FD4" w:rsidRPr="001F70B6">
        <w:rPr>
          <w:lang w:val="uk-UA"/>
        </w:rPr>
        <w:t>структура та напрями роботи Інституту історії України НАН України; вивчення дипломатичних відносин Української козацької держави другої половини XVII – початку XVIIІ ст.; і</w:t>
      </w:r>
      <w:r w:rsidR="00E66FD4" w:rsidRPr="001F70B6">
        <w:rPr>
          <w:bCs/>
          <w:lang w:val="uk-UA"/>
        </w:rPr>
        <w:t xml:space="preserve">сторія українського січового стрілецтва у науковому доробку М.Литвина, К.Науменка, Б.Якимовича, М.Лазаровича; вивчення життєвого шляху М.Грушевського; сталінські репресії як предмет історичних студій; </w:t>
      </w:r>
      <w:r w:rsidR="006509A1" w:rsidRPr="001F70B6">
        <w:rPr>
          <w:bCs/>
          <w:lang w:val="uk-UA"/>
        </w:rPr>
        <w:t>вивчення національно-культурних процесів у 20–30-ті рр. ХХ ст.; процес переосмислення сучасною історичною наукою історії міжвоєнного Закарпаття</w:t>
      </w:r>
      <w:r w:rsidR="006509A1" w:rsidRPr="001F70B6">
        <w:rPr>
          <w:lang w:val="uk-UA"/>
        </w:rPr>
        <w:t xml:space="preserve">; </w:t>
      </w:r>
      <w:r w:rsidR="006509A1" w:rsidRPr="001F70B6">
        <w:rPr>
          <w:bCs/>
          <w:lang w:val="uk-UA"/>
        </w:rPr>
        <w:t>археографічна робота сучасних львівських учених; досягнення вчених західного регіону України в галузі регіональної історії.</w:t>
      </w:r>
    </w:p>
    <w:p w:rsidR="006509A1" w:rsidRPr="001F70B6" w:rsidRDefault="006509A1" w:rsidP="00C1088A">
      <w:pPr>
        <w:ind w:firstLine="567"/>
        <w:jc w:val="both"/>
        <w:rPr>
          <w:bCs/>
          <w:lang w:val="uk-UA"/>
        </w:rPr>
      </w:pPr>
    </w:p>
    <w:p w:rsidR="006509A1" w:rsidRPr="001F70B6" w:rsidRDefault="006509A1" w:rsidP="00C1088A">
      <w:pPr>
        <w:ind w:firstLine="567"/>
        <w:jc w:val="both"/>
        <w:rPr>
          <w:lang w:val="uk-UA"/>
        </w:rPr>
      </w:pPr>
    </w:p>
    <w:p w:rsidR="004F548D" w:rsidRPr="001F70B6" w:rsidRDefault="004F548D" w:rsidP="004F548D">
      <w:pPr>
        <w:spacing w:line="276" w:lineRule="auto"/>
        <w:jc w:val="both"/>
        <w:rPr>
          <w:b/>
          <w:sz w:val="28"/>
          <w:szCs w:val="28"/>
          <w:lang w:val="uk-UA"/>
        </w:rPr>
      </w:pPr>
      <w:r w:rsidRPr="001F70B6">
        <w:rPr>
          <w:b/>
          <w:sz w:val="28"/>
          <w:szCs w:val="28"/>
          <w:lang w:val="uk-UA"/>
        </w:rPr>
        <w:t xml:space="preserve">8. </w:t>
      </w:r>
      <w:r w:rsidR="00CF046A" w:rsidRPr="001F70B6">
        <w:rPr>
          <w:b/>
          <w:sz w:val="28"/>
          <w:szCs w:val="28"/>
          <w:lang w:val="uk-UA"/>
        </w:rPr>
        <w:t xml:space="preserve">Форми поточного та підсумкового контролю </w:t>
      </w:r>
    </w:p>
    <w:p w:rsidR="00D16CE6" w:rsidRPr="001F70B6" w:rsidRDefault="00D16CE6" w:rsidP="00D16CE6">
      <w:pPr>
        <w:ind w:firstLine="567"/>
        <w:jc w:val="both"/>
        <w:rPr>
          <w:lang w:val="uk-UA"/>
        </w:rPr>
      </w:pPr>
    </w:p>
    <w:p w:rsidR="00D16CE6" w:rsidRPr="001F70B6" w:rsidRDefault="00D16CE6" w:rsidP="00D16CE6">
      <w:pPr>
        <w:ind w:firstLine="567"/>
        <w:jc w:val="both"/>
        <w:rPr>
          <w:lang w:val="uk-UA"/>
        </w:rPr>
      </w:pPr>
      <w:r w:rsidRPr="001F70B6">
        <w:rPr>
          <w:lang w:val="uk-UA"/>
        </w:rPr>
        <w:t>Поточний контроль реалізується у формі оцінювання виступів на семінарських заняттях, проведенням контрольн</w:t>
      </w:r>
      <w:r w:rsidR="006509A1" w:rsidRPr="001F70B6">
        <w:rPr>
          <w:lang w:val="uk-UA"/>
        </w:rPr>
        <w:t>ої</w:t>
      </w:r>
      <w:r w:rsidRPr="001F70B6">
        <w:rPr>
          <w:lang w:val="uk-UA"/>
        </w:rPr>
        <w:t xml:space="preserve"> роб</w:t>
      </w:r>
      <w:r w:rsidR="006509A1" w:rsidRPr="001F70B6">
        <w:rPr>
          <w:lang w:val="uk-UA"/>
        </w:rPr>
        <w:t>оти</w:t>
      </w:r>
      <w:r w:rsidRPr="001F70B6">
        <w:rPr>
          <w:lang w:val="uk-UA"/>
        </w:rPr>
        <w:t xml:space="preserve">, </w:t>
      </w:r>
      <w:r w:rsidR="006509A1" w:rsidRPr="001F70B6">
        <w:rPr>
          <w:lang w:val="uk-UA"/>
        </w:rPr>
        <w:t xml:space="preserve">перевірки індивідуального науково-дослідного завдання, </w:t>
      </w:r>
      <w:r w:rsidRPr="001F70B6">
        <w:rPr>
          <w:lang w:val="uk-UA"/>
        </w:rPr>
        <w:t>а також співбесіди у </w:t>
      </w:r>
      <w:r w:rsidRPr="001F70B6">
        <w:rPr>
          <w:bCs/>
          <w:lang w:val="uk-UA"/>
        </w:rPr>
        <w:t>позааудиторний час зі студентами, які пропустили заняття з поважних причин</w:t>
      </w:r>
      <w:r w:rsidRPr="001F70B6">
        <w:rPr>
          <w:lang w:val="uk-UA"/>
        </w:rPr>
        <w:t>.</w:t>
      </w:r>
    </w:p>
    <w:p w:rsidR="00D16CE6" w:rsidRPr="001F70B6" w:rsidRDefault="00D16CE6" w:rsidP="00D16CE6">
      <w:pPr>
        <w:ind w:firstLine="567"/>
        <w:jc w:val="both"/>
        <w:rPr>
          <w:lang w:val="uk-UA"/>
        </w:rPr>
      </w:pPr>
      <w:r w:rsidRPr="001F70B6">
        <w:rPr>
          <w:lang w:val="uk-UA"/>
        </w:rPr>
        <w:lastRenderedPageBreak/>
        <w:t xml:space="preserve">Результати поточного контролю (поточна успішність) враховуються при виставленні підсумкової оцінки (балів) з навчальної дисципліни. Семестровий </w:t>
      </w:r>
      <w:r w:rsidR="006509A1" w:rsidRPr="001F70B6">
        <w:rPr>
          <w:lang w:val="uk-UA"/>
        </w:rPr>
        <w:t>залік</w:t>
      </w:r>
      <w:r w:rsidRPr="001F70B6">
        <w:rPr>
          <w:lang w:val="uk-UA"/>
        </w:rPr>
        <w:t xml:space="preserve"> </w:t>
      </w:r>
      <w:r w:rsidR="006509A1" w:rsidRPr="001F70B6">
        <w:rPr>
          <w:lang w:val="uk-UA"/>
        </w:rPr>
        <w:t>передбачає</w:t>
      </w:r>
      <w:r w:rsidRPr="001F70B6">
        <w:rPr>
          <w:lang w:val="uk-UA"/>
        </w:rPr>
        <w:t xml:space="preserve"> </w:t>
      </w:r>
      <w:r w:rsidR="006509A1" w:rsidRPr="001F70B6">
        <w:rPr>
          <w:lang w:val="uk-UA"/>
        </w:rPr>
        <w:t>й співбесіду викладача з аспірантами</w:t>
      </w:r>
      <w:r w:rsidRPr="001F70B6">
        <w:rPr>
          <w:lang w:val="uk-UA"/>
        </w:rPr>
        <w:t xml:space="preserve">. </w:t>
      </w:r>
    </w:p>
    <w:p w:rsidR="006E0A31" w:rsidRPr="001F70B6" w:rsidRDefault="006E0A31" w:rsidP="00D16CE6">
      <w:pPr>
        <w:ind w:firstLine="567"/>
        <w:jc w:val="both"/>
        <w:rPr>
          <w:lang w:val="uk-UA"/>
        </w:rPr>
      </w:pPr>
    </w:p>
    <w:p w:rsidR="00B106C3" w:rsidRPr="001F70B6" w:rsidRDefault="0004013D" w:rsidP="0004013D">
      <w:pPr>
        <w:spacing w:line="276" w:lineRule="auto"/>
        <w:jc w:val="both"/>
        <w:rPr>
          <w:lang w:val="uk-UA"/>
        </w:rPr>
      </w:pPr>
      <w:r w:rsidRPr="001F70B6">
        <w:rPr>
          <w:lang w:val="uk-UA"/>
        </w:rPr>
        <w:t>Розподіл 100 балів між видами робіт:</w:t>
      </w:r>
    </w:p>
    <w:tbl>
      <w:tblPr>
        <w:tblStyle w:val="ae"/>
        <w:tblW w:w="2933" w:type="pct"/>
        <w:tblLook w:val="04A0" w:firstRow="1" w:lastRow="0" w:firstColumn="1" w:lastColumn="0" w:noHBand="0" w:noVBand="1"/>
      </w:tblPr>
      <w:tblGrid>
        <w:gridCol w:w="2942"/>
        <w:gridCol w:w="1704"/>
        <w:gridCol w:w="1134"/>
      </w:tblGrid>
      <w:tr w:rsidR="004C1522" w:rsidRPr="001F70B6" w:rsidTr="003854ED">
        <w:trPr>
          <w:trHeight w:val="277"/>
        </w:trPr>
        <w:tc>
          <w:tcPr>
            <w:tcW w:w="2545" w:type="pct"/>
          </w:tcPr>
          <w:p w:rsidR="004C1522" w:rsidRPr="001F70B6" w:rsidRDefault="004C1522" w:rsidP="006E0A31">
            <w:pPr>
              <w:jc w:val="center"/>
              <w:rPr>
                <w:b/>
                <w:bCs/>
                <w:lang w:val="uk-UA"/>
              </w:rPr>
            </w:pPr>
            <w:r w:rsidRPr="001F70B6">
              <w:rPr>
                <w:bCs/>
                <w:lang w:val="uk-UA"/>
              </w:rPr>
              <w:t>Виступи на сем. заняттях</w:t>
            </w:r>
          </w:p>
        </w:tc>
        <w:tc>
          <w:tcPr>
            <w:tcW w:w="1474" w:type="pct"/>
          </w:tcPr>
          <w:p w:rsidR="004C1522" w:rsidRPr="001F70B6" w:rsidRDefault="004C1522" w:rsidP="006E0A31">
            <w:pPr>
              <w:jc w:val="center"/>
              <w:rPr>
                <w:bCs/>
                <w:lang w:val="uk-UA"/>
              </w:rPr>
            </w:pPr>
            <w:r w:rsidRPr="001F70B6">
              <w:rPr>
                <w:bCs/>
                <w:lang w:val="uk-UA"/>
              </w:rPr>
              <w:t>20</w:t>
            </w:r>
          </w:p>
        </w:tc>
        <w:tc>
          <w:tcPr>
            <w:tcW w:w="981" w:type="pct"/>
            <w:vMerge w:val="restart"/>
          </w:tcPr>
          <w:p w:rsidR="004C1522" w:rsidRPr="001F70B6" w:rsidRDefault="004C1522" w:rsidP="006E0A31">
            <w:pPr>
              <w:jc w:val="center"/>
              <w:rPr>
                <w:bCs/>
                <w:lang w:val="uk-UA"/>
              </w:rPr>
            </w:pPr>
            <w:r w:rsidRPr="001F70B6">
              <w:rPr>
                <w:bCs/>
                <w:lang w:val="uk-UA"/>
              </w:rPr>
              <w:t>Залік</w:t>
            </w:r>
          </w:p>
          <w:p w:rsidR="004C1522" w:rsidRPr="001F70B6" w:rsidRDefault="004C1522" w:rsidP="006E0A31">
            <w:pPr>
              <w:jc w:val="center"/>
              <w:rPr>
                <w:bCs/>
                <w:lang w:val="uk-UA"/>
              </w:rPr>
            </w:pPr>
            <w:r w:rsidRPr="001F70B6">
              <w:rPr>
                <w:bCs/>
                <w:lang w:val="uk-UA"/>
              </w:rPr>
              <w:t>S</w:t>
            </w:r>
            <w:r w:rsidRPr="001F70B6">
              <w:rPr>
                <w:bCs/>
                <w:i/>
                <w:vertAlign w:val="subscript"/>
                <w:lang w:val="uk-UA"/>
              </w:rPr>
              <w:t>підс</w:t>
            </w:r>
          </w:p>
          <w:p w:rsidR="004C1522" w:rsidRPr="001F70B6" w:rsidRDefault="004C1522" w:rsidP="006E0A31">
            <w:pPr>
              <w:jc w:val="center"/>
              <w:rPr>
                <w:b/>
                <w:bCs/>
                <w:lang w:val="uk-UA"/>
              </w:rPr>
            </w:pPr>
          </w:p>
        </w:tc>
      </w:tr>
      <w:tr w:rsidR="004C1522" w:rsidRPr="001F70B6" w:rsidTr="003854ED">
        <w:tc>
          <w:tcPr>
            <w:tcW w:w="2545" w:type="pct"/>
          </w:tcPr>
          <w:p w:rsidR="004C1522" w:rsidRPr="001F70B6" w:rsidRDefault="004C1522" w:rsidP="006E0A31">
            <w:pPr>
              <w:jc w:val="center"/>
              <w:rPr>
                <w:bCs/>
                <w:lang w:val="uk-UA"/>
              </w:rPr>
            </w:pPr>
            <w:r w:rsidRPr="001F70B6">
              <w:rPr>
                <w:bCs/>
                <w:lang w:val="uk-UA"/>
              </w:rPr>
              <w:t>Контрольна робота</w:t>
            </w:r>
          </w:p>
        </w:tc>
        <w:tc>
          <w:tcPr>
            <w:tcW w:w="1474" w:type="pct"/>
          </w:tcPr>
          <w:p w:rsidR="004C1522" w:rsidRPr="001F70B6" w:rsidRDefault="004C1522" w:rsidP="006E0A31">
            <w:pPr>
              <w:jc w:val="center"/>
              <w:rPr>
                <w:bCs/>
                <w:lang w:val="uk-UA"/>
              </w:rPr>
            </w:pPr>
            <w:r w:rsidRPr="001F70B6">
              <w:rPr>
                <w:bCs/>
                <w:lang w:val="uk-UA"/>
              </w:rPr>
              <w:t>20</w:t>
            </w:r>
          </w:p>
        </w:tc>
        <w:tc>
          <w:tcPr>
            <w:tcW w:w="981" w:type="pct"/>
            <w:vMerge/>
          </w:tcPr>
          <w:p w:rsidR="004C1522" w:rsidRPr="001F70B6" w:rsidRDefault="004C1522" w:rsidP="006E0A31">
            <w:pPr>
              <w:jc w:val="center"/>
              <w:rPr>
                <w:b/>
                <w:bCs/>
                <w:lang w:val="uk-UA"/>
              </w:rPr>
            </w:pPr>
          </w:p>
        </w:tc>
      </w:tr>
      <w:tr w:rsidR="004C1522" w:rsidRPr="001F70B6" w:rsidTr="003854ED">
        <w:tc>
          <w:tcPr>
            <w:tcW w:w="2545" w:type="pct"/>
          </w:tcPr>
          <w:p w:rsidR="004C1522" w:rsidRPr="001F70B6" w:rsidRDefault="004C1522" w:rsidP="006E0A31">
            <w:pPr>
              <w:jc w:val="center"/>
              <w:rPr>
                <w:bCs/>
                <w:lang w:val="uk-UA"/>
              </w:rPr>
            </w:pPr>
            <w:r w:rsidRPr="001F70B6">
              <w:rPr>
                <w:bCs/>
                <w:lang w:val="uk-UA"/>
              </w:rPr>
              <w:t>Індивідуальне завдання</w:t>
            </w:r>
          </w:p>
        </w:tc>
        <w:tc>
          <w:tcPr>
            <w:tcW w:w="1474" w:type="pct"/>
          </w:tcPr>
          <w:p w:rsidR="004C1522" w:rsidRPr="001F70B6" w:rsidRDefault="004C1522" w:rsidP="006E0A31">
            <w:pPr>
              <w:jc w:val="center"/>
              <w:rPr>
                <w:bCs/>
                <w:lang w:val="uk-UA"/>
              </w:rPr>
            </w:pPr>
            <w:r w:rsidRPr="001F70B6">
              <w:rPr>
                <w:bCs/>
                <w:lang w:val="uk-UA"/>
              </w:rPr>
              <w:t>20</w:t>
            </w:r>
          </w:p>
        </w:tc>
        <w:tc>
          <w:tcPr>
            <w:tcW w:w="981" w:type="pct"/>
            <w:vMerge/>
          </w:tcPr>
          <w:p w:rsidR="004C1522" w:rsidRPr="001F70B6" w:rsidRDefault="004C1522" w:rsidP="006E0A31">
            <w:pPr>
              <w:jc w:val="center"/>
              <w:rPr>
                <w:b/>
                <w:bCs/>
                <w:lang w:val="uk-UA"/>
              </w:rPr>
            </w:pPr>
          </w:p>
        </w:tc>
      </w:tr>
      <w:tr w:rsidR="004C1522" w:rsidRPr="001F70B6" w:rsidTr="003854ED">
        <w:trPr>
          <w:trHeight w:val="323"/>
        </w:trPr>
        <w:tc>
          <w:tcPr>
            <w:tcW w:w="2545" w:type="pct"/>
          </w:tcPr>
          <w:p w:rsidR="004C1522" w:rsidRPr="001F70B6" w:rsidRDefault="004C1522" w:rsidP="006E0A31">
            <w:pPr>
              <w:jc w:val="center"/>
              <w:rPr>
                <w:lang w:val="uk-UA"/>
              </w:rPr>
            </w:pPr>
            <w:r w:rsidRPr="001F70B6">
              <w:rPr>
                <w:lang w:val="uk-UA"/>
              </w:rPr>
              <w:t>Максимально можлива сума балів</w:t>
            </w:r>
          </w:p>
        </w:tc>
        <w:tc>
          <w:tcPr>
            <w:tcW w:w="1474" w:type="pct"/>
          </w:tcPr>
          <w:p w:rsidR="004C1522" w:rsidRPr="001F70B6" w:rsidRDefault="004C1522" w:rsidP="006E0A31">
            <w:pPr>
              <w:jc w:val="center"/>
              <w:rPr>
                <w:lang w:val="uk-UA"/>
              </w:rPr>
            </w:pPr>
            <w:r w:rsidRPr="001F70B6">
              <w:rPr>
                <w:lang w:val="uk-UA"/>
              </w:rPr>
              <w:t>60</w:t>
            </w:r>
          </w:p>
        </w:tc>
        <w:tc>
          <w:tcPr>
            <w:tcW w:w="981" w:type="pct"/>
            <w:vMerge/>
          </w:tcPr>
          <w:p w:rsidR="004C1522" w:rsidRPr="001F70B6" w:rsidRDefault="004C1522" w:rsidP="006E0A31">
            <w:pPr>
              <w:jc w:val="center"/>
              <w:rPr>
                <w:lang w:val="uk-UA"/>
              </w:rPr>
            </w:pPr>
          </w:p>
        </w:tc>
      </w:tr>
      <w:tr w:rsidR="004C1522" w:rsidRPr="001F70B6" w:rsidTr="003854ED">
        <w:trPr>
          <w:trHeight w:val="323"/>
        </w:trPr>
        <w:tc>
          <w:tcPr>
            <w:tcW w:w="2545" w:type="pct"/>
          </w:tcPr>
          <w:p w:rsidR="004C1522" w:rsidRPr="001F70B6" w:rsidRDefault="004C1522" w:rsidP="006E0A31">
            <w:pPr>
              <w:jc w:val="center"/>
              <w:rPr>
                <w:lang w:val="uk-UA"/>
              </w:rPr>
            </w:pPr>
            <w:r w:rsidRPr="001F70B6">
              <w:rPr>
                <w:lang w:val="uk-UA"/>
              </w:rPr>
              <w:t>Співбесіда з лектором</w:t>
            </w:r>
          </w:p>
        </w:tc>
        <w:tc>
          <w:tcPr>
            <w:tcW w:w="1474" w:type="pct"/>
          </w:tcPr>
          <w:p w:rsidR="004C1522" w:rsidRPr="001F70B6" w:rsidRDefault="004C1522" w:rsidP="006E0A31">
            <w:pPr>
              <w:jc w:val="center"/>
              <w:rPr>
                <w:lang w:val="uk-UA"/>
              </w:rPr>
            </w:pPr>
            <w:r w:rsidRPr="001F70B6">
              <w:rPr>
                <w:lang w:val="uk-UA"/>
              </w:rPr>
              <w:t>40</w:t>
            </w:r>
          </w:p>
        </w:tc>
        <w:tc>
          <w:tcPr>
            <w:tcW w:w="981" w:type="pct"/>
            <w:vMerge/>
          </w:tcPr>
          <w:p w:rsidR="004C1522" w:rsidRPr="001F70B6" w:rsidRDefault="004C1522" w:rsidP="006E0A31">
            <w:pPr>
              <w:jc w:val="center"/>
              <w:rPr>
                <w:lang w:val="uk-UA"/>
              </w:rPr>
            </w:pPr>
          </w:p>
        </w:tc>
      </w:tr>
      <w:tr w:rsidR="0004013D" w:rsidRPr="001F70B6" w:rsidTr="003854ED">
        <w:trPr>
          <w:trHeight w:val="323"/>
        </w:trPr>
        <w:tc>
          <w:tcPr>
            <w:tcW w:w="2545" w:type="pct"/>
          </w:tcPr>
          <w:p w:rsidR="0004013D" w:rsidRPr="001F70B6" w:rsidRDefault="0004013D" w:rsidP="006E0A31">
            <w:pPr>
              <w:jc w:val="center"/>
              <w:rPr>
                <w:bCs/>
                <w:lang w:val="uk-UA"/>
              </w:rPr>
            </w:pPr>
            <w:r w:rsidRPr="001F70B6">
              <w:rPr>
                <w:bCs/>
                <w:lang w:val="uk-UA"/>
              </w:rPr>
              <w:t>Всього балів</w:t>
            </w:r>
          </w:p>
        </w:tc>
        <w:tc>
          <w:tcPr>
            <w:tcW w:w="1474" w:type="pct"/>
          </w:tcPr>
          <w:p w:rsidR="0004013D" w:rsidRPr="001F70B6" w:rsidRDefault="0004013D" w:rsidP="006E0A31">
            <w:pPr>
              <w:jc w:val="center"/>
              <w:rPr>
                <w:bCs/>
                <w:lang w:val="uk-UA"/>
              </w:rPr>
            </w:pPr>
          </w:p>
        </w:tc>
        <w:tc>
          <w:tcPr>
            <w:tcW w:w="981" w:type="pct"/>
          </w:tcPr>
          <w:p w:rsidR="0004013D" w:rsidRPr="001F70B6" w:rsidRDefault="0004013D" w:rsidP="006E0A31">
            <w:pPr>
              <w:jc w:val="center"/>
              <w:rPr>
                <w:bCs/>
                <w:lang w:val="uk-UA"/>
              </w:rPr>
            </w:pPr>
            <w:r w:rsidRPr="001F70B6">
              <w:rPr>
                <w:bCs/>
                <w:lang w:val="uk-UA"/>
              </w:rPr>
              <w:t>100</w:t>
            </w:r>
          </w:p>
        </w:tc>
      </w:tr>
    </w:tbl>
    <w:p w:rsidR="00120F27" w:rsidRPr="001F70B6" w:rsidRDefault="00120F27" w:rsidP="00120F27">
      <w:pPr>
        <w:shd w:val="clear" w:color="auto" w:fill="FFFFFF"/>
        <w:ind w:firstLine="720"/>
        <w:jc w:val="both"/>
        <w:rPr>
          <w:color w:val="000000"/>
          <w:lang w:val="uk-UA"/>
        </w:rPr>
      </w:pPr>
    </w:p>
    <w:p w:rsidR="00120F27" w:rsidRPr="001F70B6" w:rsidRDefault="00120F27" w:rsidP="00120F27">
      <w:pPr>
        <w:shd w:val="clear" w:color="auto" w:fill="FFFFFF"/>
        <w:ind w:firstLine="720"/>
        <w:jc w:val="both"/>
        <w:rPr>
          <w:color w:val="000000"/>
          <w:lang w:val="uk-UA"/>
        </w:rPr>
      </w:pPr>
      <w:r w:rsidRPr="001F70B6">
        <w:rPr>
          <w:color w:val="000000"/>
          <w:lang w:val="uk-UA"/>
        </w:rPr>
        <w:t xml:space="preserve">Відповіді на </w:t>
      </w:r>
      <w:r w:rsidR="006E0A31" w:rsidRPr="001F70B6">
        <w:rPr>
          <w:color w:val="000000"/>
          <w:lang w:val="uk-UA"/>
        </w:rPr>
        <w:t>семінарських</w:t>
      </w:r>
      <w:r w:rsidRPr="001F70B6">
        <w:rPr>
          <w:color w:val="000000"/>
          <w:lang w:val="uk-UA"/>
        </w:rPr>
        <w:t xml:space="preserve"> заняттях оцінюються за чотирибальною шкалою. Результат за 100-бальною шкалою обчислюється за</w:t>
      </w:r>
      <w:r w:rsidRPr="001F70B6">
        <w:rPr>
          <w:lang w:val="uk-UA"/>
        </w:rPr>
        <w:t xml:space="preserve"> формулою </w:t>
      </w:r>
      <w:r w:rsidRPr="001F70B6">
        <w:rPr>
          <w:position w:val="-24"/>
          <w:lang w:val="uk-UA"/>
        </w:rPr>
        <w:object w:dxaOrig="110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75pt;height:28.5pt" o:ole="">
            <v:imagedata r:id="rId8" o:title=""/>
          </v:shape>
          <o:OLEObject Type="Embed" ProgID="Equation.3" ShapeID="_x0000_i1025" DrawAspect="Content" ObjectID="_1612865273" r:id="rId9"/>
        </w:object>
      </w:r>
      <w:r w:rsidRPr="001F70B6">
        <w:rPr>
          <w:lang w:val="uk-UA"/>
        </w:rPr>
        <w:t xml:space="preserve">,  </w:t>
      </w:r>
      <w:r w:rsidRPr="001F70B6">
        <w:rPr>
          <w:color w:val="000000"/>
          <w:lang w:val="uk-UA"/>
        </w:rPr>
        <w:t xml:space="preserve">де   </w:t>
      </w:r>
      <w:r w:rsidRPr="001F70B6">
        <w:rPr>
          <w:b/>
          <w:i/>
          <w:color w:val="000000"/>
          <w:lang w:val="uk-UA"/>
        </w:rPr>
        <w:t>А</w:t>
      </w:r>
      <w:r w:rsidRPr="001F70B6">
        <w:rPr>
          <w:color w:val="000000"/>
          <w:lang w:val="uk-UA"/>
        </w:rPr>
        <w:t xml:space="preserve"> – сума усіх поточних оцінок за чотирибальною шкалою при вивченні  дисципліни, включаючи оцінки "2", </w:t>
      </w:r>
      <w:r w:rsidRPr="001F70B6">
        <w:rPr>
          <w:b/>
          <w:i/>
          <w:color w:val="000000"/>
          <w:lang w:val="uk-UA"/>
        </w:rPr>
        <w:t>n</w:t>
      </w:r>
      <w:r w:rsidRPr="001F70B6">
        <w:rPr>
          <w:color w:val="000000"/>
          <w:lang w:val="uk-UA"/>
        </w:rPr>
        <w:t xml:space="preserve"> – кількість цих оцінок (не менше трьох),  </w:t>
      </w:r>
      <w:r w:rsidRPr="001F70B6">
        <w:rPr>
          <w:color w:val="000000"/>
          <w:position w:val="-20"/>
          <w:lang w:val="uk-UA"/>
        </w:rPr>
        <w:object w:dxaOrig="260" w:dyaOrig="520">
          <v:shape id="_x0000_i1026" type="#_x0000_t75" style="width:14.25pt;height:28.5pt" o:ole="">
            <v:imagedata r:id="rId10" o:title=""/>
          </v:shape>
          <o:OLEObject Type="Embed" ProgID="Equation.3" ShapeID="_x0000_i1026" DrawAspect="Content" ObjectID="_1612865274" r:id="rId11"/>
        </w:object>
      </w:r>
      <w:r w:rsidRPr="001F70B6">
        <w:rPr>
          <w:color w:val="000000"/>
          <w:lang w:val="uk-UA"/>
        </w:rPr>
        <w:t xml:space="preserve"> – середня оцінка, </w:t>
      </w:r>
      <w:r w:rsidRPr="001F70B6">
        <w:rPr>
          <w:b/>
          <w:color w:val="000000"/>
          <w:lang w:val="uk-UA"/>
        </w:rPr>
        <w:t>К</w:t>
      </w:r>
      <w:r w:rsidRPr="001F70B6">
        <w:rPr>
          <w:color w:val="000000"/>
          <w:lang w:val="uk-UA"/>
        </w:rPr>
        <w:t xml:space="preserve"> – максимальна кількість балів, які студент може отримати за усні відповіді.  Якщо середня оцінка за відповіді на практичних заняттях </w:t>
      </w:r>
      <w:r w:rsidRPr="001F70B6">
        <w:rPr>
          <w:color w:val="000000"/>
          <w:position w:val="-20"/>
          <w:lang w:val="uk-UA"/>
        </w:rPr>
        <w:object w:dxaOrig="260" w:dyaOrig="520">
          <v:shape id="_x0000_i1027" type="#_x0000_t75" style="width:14.25pt;height:28.5pt" o:ole="">
            <v:imagedata r:id="rId12" o:title=""/>
          </v:shape>
          <o:OLEObject Type="Embed" ProgID="Equation.3" ShapeID="_x0000_i1027" DrawAspect="Content" ObjectID="_1612865275" r:id="rId13"/>
        </w:object>
      </w:r>
      <w:r w:rsidRPr="001F70B6">
        <w:rPr>
          <w:position w:val="-4"/>
          <w:lang w:val="uk-UA"/>
        </w:rPr>
        <w:object w:dxaOrig="220" w:dyaOrig="260">
          <v:shape id="_x0000_i1028" type="#_x0000_t75" style="width:7.5pt;height:14.25pt" o:ole="" o:allowoverlap="f">
            <v:imagedata r:id="rId14" o:title=""/>
          </v:shape>
          <o:OLEObject Type="Embed" ProgID="Equation.3" ShapeID="_x0000_i1028" DrawAspect="Content" ObjectID="_1612865276" r:id="rId15"/>
        </w:object>
      </w:r>
      <w:r w:rsidRPr="001F70B6">
        <w:rPr>
          <w:color w:val="000000"/>
          <w:lang w:val="uk-UA"/>
        </w:rPr>
        <w:t>2,5, то кількість балів</w:t>
      </w:r>
      <w:r w:rsidRPr="001F70B6">
        <w:rPr>
          <w:i/>
          <w:color w:val="000000"/>
          <w:lang w:val="uk-UA"/>
        </w:rPr>
        <w:t xml:space="preserve"> х</w:t>
      </w:r>
      <w:r w:rsidRPr="001F70B6">
        <w:rPr>
          <w:color w:val="000000"/>
          <w:lang w:val="uk-UA"/>
        </w:rPr>
        <w:t xml:space="preserve"> дорівнює нулю.</w:t>
      </w:r>
    </w:p>
    <w:p w:rsidR="00B106C3" w:rsidRPr="001F70B6" w:rsidRDefault="00B106C3" w:rsidP="004F548D">
      <w:pPr>
        <w:spacing w:line="276" w:lineRule="auto"/>
        <w:jc w:val="both"/>
        <w:rPr>
          <w:b/>
          <w:sz w:val="28"/>
          <w:szCs w:val="28"/>
          <w:lang w:val="uk-UA"/>
        </w:rPr>
      </w:pPr>
    </w:p>
    <w:p w:rsidR="004F548D" w:rsidRPr="001F70B6" w:rsidRDefault="004F548D" w:rsidP="004F548D">
      <w:pPr>
        <w:spacing w:line="276" w:lineRule="auto"/>
        <w:jc w:val="both"/>
        <w:rPr>
          <w:b/>
          <w:sz w:val="28"/>
          <w:szCs w:val="28"/>
          <w:lang w:val="uk-UA"/>
        </w:rPr>
      </w:pPr>
      <w:r w:rsidRPr="001F70B6">
        <w:rPr>
          <w:b/>
          <w:sz w:val="28"/>
          <w:szCs w:val="28"/>
          <w:lang w:val="uk-UA"/>
        </w:rPr>
        <w:t xml:space="preserve">9. </w:t>
      </w:r>
      <w:r w:rsidR="00CF046A" w:rsidRPr="001F70B6">
        <w:rPr>
          <w:b/>
          <w:sz w:val="28"/>
          <w:szCs w:val="28"/>
          <w:lang w:val="uk-UA"/>
        </w:rPr>
        <w:t xml:space="preserve">Інструменти, обладнання, програмне забезпечення </w:t>
      </w:r>
    </w:p>
    <w:p w:rsidR="00486F25" w:rsidRPr="001F70B6" w:rsidRDefault="00486F25" w:rsidP="00D16CE6">
      <w:pPr>
        <w:spacing w:line="276" w:lineRule="auto"/>
        <w:jc w:val="center"/>
        <w:rPr>
          <w:lang w:val="uk-UA"/>
        </w:rPr>
      </w:pPr>
    </w:p>
    <w:p w:rsidR="00D16CE6" w:rsidRPr="001F70B6" w:rsidRDefault="00D16CE6" w:rsidP="00D16CE6">
      <w:pPr>
        <w:spacing w:line="276" w:lineRule="auto"/>
        <w:jc w:val="center"/>
        <w:rPr>
          <w:lang w:val="uk-UA"/>
        </w:rPr>
      </w:pPr>
      <w:r w:rsidRPr="001F70B6">
        <w:rPr>
          <w:lang w:val="uk-UA"/>
        </w:rPr>
        <w:t>Не передбачено</w:t>
      </w:r>
    </w:p>
    <w:p w:rsidR="00D16CE6" w:rsidRPr="001F70B6" w:rsidRDefault="00D16CE6" w:rsidP="00D16CE6">
      <w:pPr>
        <w:spacing w:line="276" w:lineRule="auto"/>
        <w:jc w:val="center"/>
        <w:rPr>
          <w:b/>
          <w:sz w:val="28"/>
          <w:szCs w:val="28"/>
          <w:lang w:val="uk-UA"/>
        </w:rPr>
      </w:pPr>
    </w:p>
    <w:p w:rsidR="00070AAC" w:rsidRPr="001F70B6" w:rsidRDefault="00070AAC" w:rsidP="004F548D">
      <w:pPr>
        <w:spacing w:line="276" w:lineRule="auto"/>
        <w:jc w:val="both"/>
        <w:rPr>
          <w:b/>
          <w:sz w:val="28"/>
          <w:szCs w:val="28"/>
          <w:lang w:val="uk-UA"/>
        </w:rPr>
      </w:pPr>
    </w:p>
    <w:p w:rsidR="004F548D" w:rsidRPr="001F70B6" w:rsidRDefault="004F548D" w:rsidP="004F548D">
      <w:pPr>
        <w:spacing w:line="276" w:lineRule="auto"/>
        <w:jc w:val="both"/>
        <w:rPr>
          <w:b/>
          <w:sz w:val="28"/>
          <w:szCs w:val="28"/>
          <w:lang w:val="uk-UA"/>
        </w:rPr>
      </w:pPr>
      <w:r w:rsidRPr="001F70B6">
        <w:rPr>
          <w:b/>
          <w:sz w:val="28"/>
          <w:szCs w:val="28"/>
          <w:lang w:val="uk-UA"/>
        </w:rPr>
        <w:t xml:space="preserve">10. </w:t>
      </w:r>
      <w:r w:rsidR="00CF046A" w:rsidRPr="001F70B6">
        <w:rPr>
          <w:b/>
          <w:sz w:val="28"/>
          <w:szCs w:val="28"/>
          <w:lang w:val="uk-UA"/>
        </w:rPr>
        <w:t xml:space="preserve">Рекомендовані джерела інформації </w:t>
      </w:r>
    </w:p>
    <w:p w:rsidR="00070AAC" w:rsidRPr="001F70B6" w:rsidRDefault="00070AAC" w:rsidP="00070AAC">
      <w:pPr>
        <w:spacing w:line="276" w:lineRule="auto"/>
        <w:jc w:val="center"/>
        <w:rPr>
          <w:b/>
          <w:lang w:val="uk-UA"/>
        </w:rPr>
      </w:pPr>
    </w:p>
    <w:p w:rsidR="00070AAC" w:rsidRPr="001F70B6" w:rsidRDefault="00CF046A" w:rsidP="00070AAC">
      <w:pPr>
        <w:spacing w:line="276" w:lineRule="auto"/>
        <w:jc w:val="center"/>
        <w:rPr>
          <w:b/>
          <w:lang w:val="uk-UA"/>
        </w:rPr>
      </w:pPr>
      <w:r w:rsidRPr="001F70B6">
        <w:rPr>
          <w:b/>
          <w:lang w:val="uk-UA"/>
        </w:rPr>
        <w:t>Л</w:t>
      </w:r>
      <w:r w:rsidR="00070AAC" w:rsidRPr="001F70B6">
        <w:rPr>
          <w:b/>
          <w:lang w:val="uk-UA"/>
        </w:rPr>
        <w:t>ітература</w:t>
      </w:r>
    </w:p>
    <w:p w:rsidR="00EF4A87" w:rsidRPr="001F70B6" w:rsidRDefault="00EF4A87" w:rsidP="00675CF5">
      <w:pPr>
        <w:ind w:firstLine="708"/>
        <w:jc w:val="center"/>
        <w:rPr>
          <w:b/>
          <w:lang w:val="uk-UA"/>
        </w:rPr>
      </w:pPr>
    </w:p>
    <w:p w:rsidR="00811173" w:rsidRPr="001F70B6" w:rsidRDefault="00811173" w:rsidP="00675CF5">
      <w:pPr>
        <w:ind w:firstLine="708"/>
        <w:jc w:val="center"/>
        <w:rPr>
          <w:b/>
          <w:lang w:val="uk-UA"/>
        </w:rPr>
      </w:pPr>
      <w:r w:rsidRPr="001F70B6">
        <w:rPr>
          <w:b/>
          <w:lang w:val="uk-UA"/>
        </w:rPr>
        <w:t>Основна</w:t>
      </w:r>
    </w:p>
    <w:p w:rsidR="006E0A31" w:rsidRPr="001F70B6" w:rsidRDefault="006E0A31" w:rsidP="006E0A31">
      <w:pPr>
        <w:pStyle w:val="aa"/>
        <w:numPr>
          <w:ilvl w:val="0"/>
          <w:numId w:val="45"/>
        </w:numPr>
        <w:ind w:left="284" w:hanging="284"/>
        <w:jc w:val="both"/>
        <w:rPr>
          <w:sz w:val="24"/>
          <w:szCs w:val="24"/>
          <w:lang w:val="uk-UA"/>
        </w:rPr>
      </w:pPr>
      <w:r w:rsidRPr="001F70B6">
        <w:rPr>
          <w:sz w:val="24"/>
          <w:szCs w:val="24"/>
          <w:lang w:val="uk-UA"/>
        </w:rPr>
        <w:t>Білокінь С. Про становище історичної науки в Україні / С.Білокінь // Український історик. – Нью-Йорк; Торонто; Мюнхен, 1990 (рік 27). – № l–4 (104–107). – С. 138–144.</w:t>
      </w:r>
    </w:p>
    <w:p w:rsidR="006E0A31" w:rsidRPr="001F70B6" w:rsidRDefault="006E0A31" w:rsidP="006E0A31">
      <w:pPr>
        <w:pStyle w:val="aa"/>
        <w:numPr>
          <w:ilvl w:val="0"/>
          <w:numId w:val="45"/>
        </w:numPr>
        <w:ind w:left="284" w:hanging="284"/>
        <w:jc w:val="both"/>
        <w:rPr>
          <w:sz w:val="24"/>
          <w:szCs w:val="24"/>
          <w:lang w:val="uk-UA"/>
        </w:rPr>
      </w:pPr>
      <w:r w:rsidRPr="001F70B6">
        <w:rPr>
          <w:sz w:val="24"/>
          <w:szCs w:val="24"/>
          <w:lang w:val="uk-UA"/>
        </w:rPr>
        <w:t>Віднянський С.В. Стан, проблеми та перспективи досліджень зі всесвітньої історії в Україні / С.В.Віднянський // Укр. істор. журн. – 2010. – № 5. – С. 166–179.</w:t>
      </w:r>
    </w:p>
    <w:p w:rsidR="006E0A31" w:rsidRPr="001F70B6" w:rsidRDefault="006E0A31" w:rsidP="006E0A31">
      <w:pPr>
        <w:pStyle w:val="aa"/>
        <w:numPr>
          <w:ilvl w:val="0"/>
          <w:numId w:val="45"/>
        </w:numPr>
        <w:ind w:left="284" w:hanging="284"/>
        <w:jc w:val="both"/>
        <w:rPr>
          <w:sz w:val="24"/>
          <w:szCs w:val="24"/>
          <w:lang w:val="uk-UA"/>
        </w:rPr>
      </w:pPr>
      <w:r w:rsidRPr="001F70B6">
        <w:rPr>
          <w:sz w:val="24"/>
          <w:szCs w:val="24"/>
          <w:lang w:val="uk-UA"/>
        </w:rPr>
        <w:t>Гломозда К.Ю. Стан сучасної української історіографії як наукова проблема / К.Ю.Гломозда // Наукові Записки НаУКМА. Том 21. Історичні науки. – К., 2003. – С. 76–82.</w:t>
      </w:r>
    </w:p>
    <w:p w:rsidR="006E0A31" w:rsidRPr="001F70B6" w:rsidRDefault="006E0A31" w:rsidP="006E0A31">
      <w:pPr>
        <w:pStyle w:val="aa"/>
        <w:numPr>
          <w:ilvl w:val="0"/>
          <w:numId w:val="45"/>
        </w:numPr>
        <w:ind w:left="284" w:hanging="284"/>
        <w:jc w:val="both"/>
        <w:rPr>
          <w:sz w:val="24"/>
          <w:szCs w:val="24"/>
          <w:lang w:val="uk-UA"/>
        </w:rPr>
      </w:pPr>
      <w:r w:rsidRPr="001F70B6">
        <w:rPr>
          <w:sz w:val="24"/>
          <w:szCs w:val="24"/>
          <w:lang w:val="uk-UA"/>
        </w:rPr>
        <w:t>Головко В.В. Криза сучасної української історичної науки: теоретичний та історіографічний контекст: автореф. дис. ... канд. істор. наук.: 07.00.06 / В.В.</w:t>
      </w:r>
      <w:r w:rsidRPr="001F70B6">
        <w:rPr>
          <w:bCs/>
          <w:sz w:val="24"/>
          <w:szCs w:val="24"/>
          <w:lang w:val="uk-UA"/>
        </w:rPr>
        <w:t>Головко</w:t>
      </w:r>
      <w:r w:rsidRPr="001F70B6">
        <w:rPr>
          <w:sz w:val="24"/>
          <w:szCs w:val="24"/>
          <w:lang w:val="uk-UA"/>
        </w:rPr>
        <w:t>; Дніпропетр. нац. ун-т. – Д., 2000. – 19 с.</w:t>
      </w:r>
    </w:p>
    <w:p w:rsidR="006E0A31" w:rsidRPr="001F70B6" w:rsidRDefault="006E0A31" w:rsidP="006E0A31">
      <w:pPr>
        <w:pStyle w:val="aa"/>
        <w:numPr>
          <w:ilvl w:val="0"/>
          <w:numId w:val="45"/>
        </w:numPr>
        <w:ind w:left="284" w:hanging="284"/>
        <w:jc w:val="both"/>
        <w:rPr>
          <w:sz w:val="24"/>
          <w:szCs w:val="24"/>
          <w:lang w:val="uk-UA"/>
        </w:rPr>
      </w:pPr>
      <w:r w:rsidRPr="001F70B6">
        <w:rPr>
          <w:sz w:val="24"/>
          <w:szCs w:val="24"/>
          <w:lang w:val="uk-UA"/>
        </w:rPr>
        <w:t>Зашкільняк Л. Українська історіографія у міжвоєнній Польщі: організаційні та методологічні аспекти / Л. Зашкільняк // Вісник Львівського університету. Серія історична. – 2014. – Випуск 50. – С. 55–72.</w:t>
      </w:r>
    </w:p>
    <w:p w:rsidR="006E0A31" w:rsidRPr="001F70B6" w:rsidRDefault="006E0A31" w:rsidP="006E0A31">
      <w:pPr>
        <w:pStyle w:val="aa"/>
        <w:numPr>
          <w:ilvl w:val="0"/>
          <w:numId w:val="45"/>
        </w:numPr>
        <w:ind w:left="284" w:hanging="284"/>
        <w:jc w:val="both"/>
        <w:rPr>
          <w:bCs/>
          <w:sz w:val="24"/>
          <w:szCs w:val="24"/>
          <w:lang w:val="uk-UA"/>
        </w:rPr>
      </w:pPr>
      <w:r w:rsidRPr="001F70B6">
        <w:rPr>
          <w:bCs/>
          <w:iCs/>
          <w:sz w:val="24"/>
          <w:szCs w:val="24"/>
          <w:lang w:val="uk-UA"/>
        </w:rPr>
        <w:t>Калакура Я.</w:t>
      </w:r>
      <w:r w:rsidRPr="001F70B6">
        <w:rPr>
          <w:bCs/>
          <w:i/>
          <w:iCs/>
          <w:sz w:val="24"/>
          <w:szCs w:val="24"/>
          <w:lang w:val="uk-UA"/>
        </w:rPr>
        <w:t xml:space="preserve"> </w:t>
      </w:r>
      <w:r w:rsidRPr="001F70B6">
        <w:rPr>
          <w:bCs/>
          <w:sz w:val="24"/>
          <w:szCs w:val="24"/>
          <w:lang w:val="uk-UA"/>
        </w:rPr>
        <w:t xml:space="preserve">Українська історіографія: курс лекцій / </w:t>
      </w:r>
      <w:r w:rsidRPr="001F70B6">
        <w:rPr>
          <w:bCs/>
          <w:iCs/>
          <w:sz w:val="24"/>
          <w:szCs w:val="24"/>
          <w:lang w:val="uk-UA"/>
        </w:rPr>
        <w:t xml:space="preserve">Я.Калакура </w:t>
      </w:r>
      <w:r w:rsidRPr="001F70B6">
        <w:rPr>
          <w:bCs/>
          <w:sz w:val="24"/>
          <w:szCs w:val="24"/>
          <w:lang w:val="uk-UA"/>
        </w:rPr>
        <w:t>– К.: Генеза, 2012. – 512 с.</w:t>
      </w:r>
    </w:p>
    <w:p w:rsidR="006E0A31" w:rsidRPr="001F70B6" w:rsidRDefault="006E0A31" w:rsidP="00AB7EC5">
      <w:pPr>
        <w:pStyle w:val="aa"/>
        <w:numPr>
          <w:ilvl w:val="0"/>
          <w:numId w:val="45"/>
        </w:numPr>
        <w:ind w:left="284" w:hanging="284"/>
        <w:jc w:val="both"/>
        <w:rPr>
          <w:sz w:val="24"/>
          <w:szCs w:val="24"/>
          <w:lang w:val="uk-UA"/>
        </w:rPr>
      </w:pPr>
      <w:r w:rsidRPr="001F70B6">
        <w:rPr>
          <w:sz w:val="24"/>
          <w:szCs w:val="24"/>
          <w:lang w:val="uk-UA"/>
        </w:rPr>
        <w:t xml:space="preserve">Колесник І. Історія історіографії в Україні: методологічні моделі / І. Колесник // Historia historiografii і metodologia historii w Polsce і na Ukrainie / Pod redakcją naukową J. </w:t>
      </w:r>
      <w:r w:rsidRPr="001F70B6">
        <w:rPr>
          <w:sz w:val="24"/>
          <w:szCs w:val="24"/>
          <w:lang w:val="uk-UA"/>
        </w:rPr>
        <w:lastRenderedPageBreak/>
        <w:t>Maternickiego, J. Pisulińskiej, L. Zaszkilniaka. ‒ Rzeszów: Wydawnictwo Uniwersytetu Rzeszowskiego, 2015. ‒ S. 64–78.</w:t>
      </w:r>
    </w:p>
    <w:p w:rsidR="006E0A31" w:rsidRPr="001F70B6" w:rsidRDefault="006E0A31" w:rsidP="00AB7EC5">
      <w:pPr>
        <w:pStyle w:val="aa"/>
        <w:numPr>
          <w:ilvl w:val="0"/>
          <w:numId w:val="45"/>
        </w:numPr>
        <w:ind w:left="284" w:hanging="284"/>
        <w:jc w:val="both"/>
        <w:rPr>
          <w:bCs/>
          <w:sz w:val="24"/>
          <w:szCs w:val="24"/>
          <w:lang w:val="uk-UA"/>
        </w:rPr>
      </w:pPr>
      <w:r w:rsidRPr="001F70B6">
        <w:rPr>
          <w:bCs/>
          <w:sz w:val="24"/>
          <w:szCs w:val="24"/>
          <w:lang w:val="uk-UA"/>
        </w:rPr>
        <w:t>Колесник І. Українська історіографія: концептуальна історія / І.Колесник. – К.: Інститут  історії України НАН України, 2013. – 566 с. – Режим доступу: http://shron.chtyvo.org.ua/Kolesnyk_Iryna/Ukrainska_istoriohrafiia_kontseptualna_istoriia.pdf</w:t>
      </w:r>
    </w:p>
    <w:p w:rsidR="006E0A31" w:rsidRPr="001F70B6" w:rsidRDefault="006E0A31" w:rsidP="00AB7EC5">
      <w:pPr>
        <w:pStyle w:val="aa"/>
        <w:numPr>
          <w:ilvl w:val="0"/>
          <w:numId w:val="45"/>
        </w:numPr>
        <w:ind w:left="284" w:hanging="284"/>
        <w:jc w:val="both"/>
        <w:rPr>
          <w:bCs/>
          <w:sz w:val="24"/>
          <w:szCs w:val="24"/>
          <w:lang w:val="uk-UA"/>
        </w:rPr>
      </w:pPr>
      <w:r w:rsidRPr="001F70B6">
        <w:rPr>
          <w:bCs/>
          <w:sz w:val="24"/>
          <w:szCs w:val="24"/>
          <w:lang w:val="uk-UA"/>
        </w:rPr>
        <w:t>Кондратюк К.</w:t>
      </w:r>
      <w:r w:rsidRPr="001F70B6">
        <w:rPr>
          <w:sz w:val="24"/>
          <w:szCs w:val="24"/>
          <w:lang w:val="uk-UA"/>
        </w:rPr>
        <w:t xml:space="preserve"> </w:t>
      </w:r>
      <w:r w:rsidRPr="001F70B6">
        <w:rPr>
          <w:bCs/>
          <w:sz w:val="24"/>
          <w:szCs w:val="24"/>
          <w:lang w:val="uk-UA"/>
        </w:rPr>
        <w:t>Сучасна національна історіографія новітньої історії України (1914–2009): навч. посібн. / К.Кондратюк, О.Сухий. – Львів: Видавничий центр ЛНУ імені Івана Франка, 2010. – 262 с.</w:t>
      </w:r>
    </w:p>
    <w:p w:rsidR="006E0A31" w:rsidRPr="001F70B6" w:rsidRDefault="006E0A31" w:rsidP="006E0A31">
      <w:pPr>
        <w:pStyle w:val="aa"/>
        <w:numPr>
          <w:ilvl w:val="0"/>
          <w:numId w:val="45"/>
        </w:numPr>
        <w:ind w:left="426" w:hanging="426"/>
        <w:jc w:val="both"/>
        <w:rPr>
          <w:sz w:val="24"/>
          <w:szCs w:val="24"/>
          <w:lang w:val="uk-UA"/>
        </w:rPr>
      </w:pPr>
      <w:r w:rsidRPr="001F70B6">
        <w:rPr>
          <w:sz w:val="24"/>
          <w:szCs w:val="24"/>
          <w:lang w:val="uk-UA"/>
        </w:rPr>
        <w:t>Лисенко О.Є. Дослідження історії Другої світової війни у сучасній Україні: основні тенденції та перспективи / О.Є.Лисенко // Укр. істор. журн. – 2011. – № 4. – С. 165–194.</w:t>
      </w:r>
    </w:p>
    <w:p w:rsidR="006E0A31" w:rsidRPr="001F70B6" w:rsidRDefault="006E0A31" w:rsidP="006E0A31">
      <w:pPr>
        <w:pStyle w:val="aa"/>
        <w:numPr>
          <w:ilvl w:val="0"/>
          <w:numId w:val="45"/>
        </w:numPr>
        <w:ind w:left="426" w:hanging="426"/>
        <w:jc w:val="both"/>
        <w:rPr>
          <w:bCs/>
          <w:sz w:val="24"/>
          <w:szCs w:val="24"/>
          <w:lang w:val="uk-UA"/>
        </w:rPr>
      </w:pPr>
      <w:r w:rsidRPr="001F70B6">
        <w:rPr>
          <w:bCs/>
          <w:sz w:val="24"/>
          <w:szCs w:val="24"/>
          <w:lang w:val="uk-UA"/>
        </w:rPr>
        <w:t xml:space="preserve">Марущенко О. Основні тенденції сучасної вітчизняної історіографії Другої світової війни / О.Марущенко // Електоронний </w:t>
      </w:r>
      <w:r w:rsidR="001F70B6" w:rsidRPr="001F70B6">
        <w:rPr>
          <w:bCs/>
          <w:sz w:val="24"/>
          <w:szCs w:val="24"/>
          <w:lang w:val="uk-UA"/>
        </w:rPr>
        <w:t>ресурс: http://history.org.ua/LiberUA/978-966-00-1063-5/4.pdf</w:t>
      </w:r>
    </w:p>
    <w:p w:rsidR="006E0A31" w:rsidRPr="001F70B6" w:rsidRDefault="006E0A31" w:rsidP="006E0A31">
      <w:pPr>
        <w:pStyle w:val="aa"/>
        <w:numPr>
          <w:ilvl w:val="0"/>
          <w:numId w:val="45"/>
        </w:numPr>
        <w:ind w:left="426" w:hanging="426"/>
        <w:jc w:val="both"/>
        <w:rPr>
          <w:sz w:val="24"/>
          <w:szCs w:val="24"/>
          <w:lang w:val="uk-UA"/>
        </w:rPr>
      </w:pPr>
      <w:r w:rsidRPr="001F70B6">
        <w:rPr>
          <w:sz w:val="24"/>
          <w:szCs w:val="24"/>
          <w:lang w:val="uk-UA"/>
        </w:rPr>
        <w:t xml:space="preserve">Назарова К.В. Сучасна історіографія голодомору </w:t>
      </w:r>
      <w:r w:rsidRPr="001F70B6">
        <w:rPr>
          <w:bCs/>
          <w:sz w:val="24"/>
          <w:szCs w:val="24"/>
          <w:lang w:val="uk-UA"/>
        </w:rPr>
        <w:t>1932–1933 років  в Україні: 1986–2009 роки: автореф. дис.... канд. істор. наук.: 07.00.06 /</w:t>
      </w:r>
      <w:r w:rsidRPr="001F70B6">
        <w:rPr>
          <w:sz w:val="24"/>
          <w:szCs w:val="24"/>
          <w:lang w:val="uk-UA"/>
        </w:rPr>
        <w:t xml:space="preserve"> К.В.</w:t>
      </w:r>
      <w:r w:rsidRPr="001F70B6">
        <w:rPr>
          <w:bCs/>
          <w:sz w:val="24"/>
          <w:szCs w:val="24"/>
          <w:lang w:val="uk-UA"/>
        </w:rPr>
        <w:t xml:space="preserve">Назарова. – </w:t>
      </w:r>
      <w:r w:rsidRPr="001F70B6">
        <w:rPr>
          <w:sz w:val="24"/>
          <w:szCs w:val="24"/>
          <w:lang w:val="uk-UA"/>
        </w:rPr>
        <w:t>Миколаїв, 2011. – 20 с.</w:t>
      </w:r>
    </w:p>
    <w:p w:rsidR="006E0A31" w:rsidRPr="001F70B6" w:rsidRDefault="006E0A31" w:rsidP="006E0A31">
      <w:pPr>
        <w:pStyle w:val="aa"/>
        <w:numPr>
          <w:ilvl w:val="0"/>
          <w:numId w:val="45"/>
        </w:numPr>
        <w:ind w:left="426" w:hanging="426"/>
        <w:jc w:val="both"/>
        <w:rPr>
          <w:bCs/>
          <w:sz w:val="24"/>
          <w:szCs w:val="24"/>
          <w:lang w:val="uk-UA"/>
        </w:rPr>
      </w:pPr>
      <w:r w:rsidRPr="001F70B6">
        <w:rPr>
          <w:bCs/>
          <w:iCs/>
          <w:sz w:val="24"/>
          <w:szCs w:val="24"/>
          <w:lang w:val="uk-UA"/>
        </w:rPr>
        <w:t>Патриляк І.К.</w:t>
      </w:r>
      <w:r w:rsidRPr="001F70B6">
        <w:rPr>
          <w:b/>
          <w:bCs/>
          <w:i/>
          <w:iCs/>
          <w:sz w:val="24"/>
          <w:szCs w:val="24"/>
          <w:lang w:val="uk-UA"/>
        </w:rPr>
        <w:t xml:space="preserve"> </w:t>
      </w:r>
      <w:r w:rsidRPr="001F70B6">
        <w:rPr>
          <w:bCs/>
          <w:sz w:val="24"/>
          <w:szCs w:val="24"/>
          <w:lang w:val="uk-UA"/>
        </w:rPr>
        <w:t>Сучасна вітчизняна історіографія ОУН і УПА як дзеркало суспільного ставлення до проблеми українського національно-визвольного руху 40–50-х років ХХ століття / І.К. Патриляк // Вісник Київського національного університету імені Т.Г.Шевченка. Історія. – 2005. – № 77–79. – С. 29–31.</w:t>
      </w:r>
    </w:p>
    <w:p w:rsidR="006E0A31" w:rsidRPr="001F70B6" w:rsidRDefault="006E0A31" w:rsidP="006E0A31">
      <w:pPr>
        <w:pStyle w:val="aa"/>
        <w:numPr>
          <w:ilvl w:val="0"/>
          <w:numId w:val="45"/>
        </w:numPr>
        <w:ind w:left="426" w:hanging="426"/>
        <w:jc w:val="both"/>
        <w:rPr>
          <w:bCs/>
          <w:sz w:val="24"/>
          <w:szCs w:val="24"/>
          <w:lang w:val="uk-UA"/>
        </w:rPr>
      </w:pPr>
      <w:r w:rsidRPr="001F70B6">
        <w:rPr>
          <w:bCs/>
          <w:iCs/>
          <w:sz w:val="24"/>
          <w:szCs w:val="24"/>
          <w:lang w:val="uk-UA"/>
        </w:rPr>
        <w:t>Патриляк І.К. Україна в роки Другої світової війни: спроба нового концептуального погляду / І.К. Патриляк, М.А. Боровик. – Ніжин: Видавець ПП Лисенко М.М., 2010. – 590 с.</w:t>
      </w:r>
    </w:p>
    <w:p w:rsidR="006E0A31" w:rsidRPr="001F70B6" w:rsidRDefault="006E0A31" w:rsidP="006E0A31">
      <w:pPr>
        <w:pStyle w:val="aa"/>
        <w:numPr>
          <w:ilvl w:val="0"/>
          <w:numId w:val="45"/>
        </w:numPr>
        <w:ind w:left="426" w:hanging="426"/>
        <w:jc w:val="both"/>
        <w:rPr>
          <w:sz w:val="24"/>
          <w:szCs w:val="24"/>
          <w:lang w:val="uk-UA"/>
        </w:rPr>
      </w:pPr>
      <w:r w:rsidRPr="001F70B6">
        <w:rPr>
          <w:sz w:val="24"/>
          <w:szCs w:val="24"/>
          <w:lang w:val="uk-UA"/>
        </w:rPr>
        <w:t xml:space="preserve">Потульницький В.А. Україна і всесвітня історія: Історіософія світової та української історії XVII–XX століть/ В.А. Потульницький. – К.: Либідь, 2002. – 479 с. </w:t>
      </w:r>
    </w:p>
    <w:p w:rsidR="006E0A31" w:rsidRPr="001F70B6" w:rsidRDefault="006E0A31" w:rsidP="006E0A31">
      <w:pPr>
        <w:pStyle w:val="aa"/>
        <w:numPr>
          <w:ilvl w:val="0"/>
          <w:numId w:val="45"/>
        </w:numPr>
        <w:ind w:left="426" w:hanging="426"/>
        <w:jc w:val="both"/>
        <w:rPr>
          <w:sz w:val="24"/>
          <w:szCs w:val="24"/>
          <w:lang w:val="uk-UA"/>
        </w:rPr>
      </w:pPr>
      <w:r w:rsidRPr="001F70B6">
        <w:rPr>
          <w:sz w:val="24"/>
          <w:szCs w:val="24"/>
          <w:lang w:val="uk-UA"/>
        </w:rPr>
        <w:t>Реєнт О.П. Велика війна 1914–1918 рр. у сучасній українській історіографії / О.П.Реєнт, Б.М.Янишин // Укр. істор. журн. – 2014. – № 3. – С. 4–21.</w:t>
      </w:r>
    </w:p>
    <w:p w:rsidR="006E0A31" w:rsidRPr="001F70B6" w:rsidRDefault="006E0A31" w:rsidP="006E0A31">
      <w:pPr>
        <w:pStyle w:val="aa"/>
        <w:numPr>
          <w:ilvl w:val="0"/>
          <w:numId w:val="45"/>
        </w:numPr>
        <w:ind w:left="426" w:hanging="426"/>
        <w:jc w:val="both"/>
        <w:rPr>
          <w:sz w:val="24"/>
          <w:szCs w:val="24"/>
          <w:lang w:val="uk-UA"/>
        </w:rPr>
      </w:pPr>
      <w:r w:rsidRPr="001F70B6">
        <w:rPr>
          <w:sz w:val="24"/>
          <w:szCs w:val="24"/>
          <w:lang w:val="uk-UA"/>
        </w:rPr>
        <w:t>Реєнт О.П. Деякі проблеми історії України ХІХ – початку ХХ ст.: стан і перспективи наукової розробки / О.П.Реєнт // Укр. істор. журн. – 2000. – № 2. – С. 3–26.</w:t>
      </w:r>
    </w:p>
    <w:p w:rsidR="006E0A31" w:rsidRPr="001F70B6" w:rsidRDefault="006E0A31" w:rsidP="006E0A31">
      <w:pPr>
        <w:pStyle w:val="aa"/>
        <w:numPr>
          <w:ilvl w:val="0"/>
          <w:numId w:val="45"/>
        </w:numPr>
        <w:ind w:left="426" w:hanging="426"/>
        <w:jc w:val="both"/>
        <w:rPr>
          <w:sz w:val="24"/>
          <w:szCs w:val="24"/>
          <w:lang w:val="uk-UA"/>
        </w:rPr>
      </w:pPr>
      <w:r w:rsidRPr="001F70B6">
        <w:rPr>
          <w:sz w:val="24"/>
          <w:szCs w:val="24"/>
          <w:lang w:val="uk-UA"/>
        </w:rPr>
        <w:t>Реєнт О.П. Сучасна історична наука в Україні: шляхи поступу / О.П.Реєнт // Укр. істор. журн. – 1999. – № 3. – С. 3–22.</w:t>
      </w:r>
    </w:p>
    <w:p w:rsidR="006E0A31" w:rsidRPr="001F70B6" w:rsidRDefault="006E0A31" w:rsidP="006E0A31">
      <w:pPr>
        <w:pStyle w:val="aa"/>
        <w:numPr>
          <w:ilvl w:val="0"/>
          <w:numId w:val="45"/>
        </w:numPr>
        <w:ind w:left="426" w:hanging="426"/>
        <w:jc w:val="both"/>
        <w:rPr>
          <w:sz w:val="24"/>
          <w:szCs w:val="24"/>
          <w:lang w:val="uk-UA"/>
        </w:rPr>
      </w:pPr>
      <w:r w:rsidRPr="001F70B6">
        <w:rPr>
          <w:sz w:val="24"/>
          <w:szCs w:val="24"/>
          <w:lang w:val="uk-UA"/>
        </w:rPr>
        <w:t>Сарбей В. Проти войовничого нігілізму в історичній науці часів перебудови / В.Сарбей // Українська історична наука на порозі XXI століття. Харківський історіографічний збірник. – Харків, 1997. – Вип. 2. – С. 55–69.</w:t>
      </w:r>
    </w:p>
    <w:p w:rsidR="006E0A31" w:rsidRPr="001F70B6" w:rsidRDefault="006E0A31" w:rsidP="006E0A31">
      <w:pPr>
        <w:pStyle w:val="aa"/>
        <w:numPr>
          <w:ilvl w:val="0"/>
          <w:numId w:val="45"/>
        </w:numPr>
        <w:ind w:left="426" w:hanging="426"/>
        <w:jc w:val="both"/>
        <w:rPr>
          <w:sz w:val="24"/>
          <w:szCs w:val="24"/>
          <w:lang w:val="uk-UA"/>
        </w:rPr>
      </w:pPr>
      <w:r w:rsidRPr="001F70B6">
        <w:rPr>
          <w:sz w:val="24"/>
          <w:szCs w:val="24"/>
          <w:lang w:val="uk-UA"/>
        </w:rPr>
        <w:t>Таран Л.В. Провідні тенденції світової історіографії в XX ст. та проблеми кризи сучасної української історичної науки / Л.В.Таран // Укр. істор. журн. – 1998. –№ 5. – С. 30–39.; 1999. – № 1. – С. 85–91.</w:t>
      </w:r>
    </w:p>
    <w:p w:rsidR="006E0A31" w:rsidRPr="001F70B6" w:rsidRDefault="006E0A31" w:rsidP="006E0A31">
      <w:pPr>
        <w:pStyle w:val="aa"/>
        <w:numPr>
          <w:ilvl w:val="0"/>
          <w:numId w:val="45"/>
        </w:numPr>
        <w:ind w:left="426" w:hanging="426"/>
        <w:jc w:val="both"/>
        <w:rPr>
          <w:sz w:val="24"/>
          <w:szCs w:val="24"/>
          <w:lang w:val="uk-UA"/>
        </w:rPr>
      </w:pPr>
      <w:r w:rsidRPr="001F70B6">
        <w:rPr>
          <w:sz w:val="24"/>
          <w:szCs w:val="24"/>
          <w:lang w:val="uk-UA"/>
        </w:rPr>
        <w:t xml:space="preserve">Українська історіографія на зламі ХХ і ХХІ століть: здобутки і проблеми / [За ред. Леоніда Зашкільняка]. – Львів: Львівський національний університет імені Івана Франка, 2004. – 406 с. </w:t>
      </w:r>
    </w:p>
    <w:p w:rsidR="00AB7EC5" w:rsidRPr="001F70B6" w:rsidRDefault="00AB7EC5" w:rsidP="00AB7EC5">
      <w:pPr>
        <w:pStyle w:val="aa"/>
        <w:jc w:val="center"/>
        <w:rPr>
          <w:b/>
          <w:sz w:val="24"/>
          <w:szCs w:val="24"/>
          <w:lang w:val="uk-UA"/>
        </w:rPr>
      </w:pPr>
    </w:p>
    <w:p w:rsidR="00AB7EC5" w:rsidRPr="001F70B6" w:rsidRDefault="00AB7EC5" w:rsidP="00AB7EC5">
      <w:pPr>
        <w:pStyle w:val="aa"/>
        <w:jc w:val="center"/>
        <w:rPr>
          <w:b/>
          <w:sz w:val="24"/>
          <w:szCs w:val="24"/>
          <w:lang w:val="uk-UA"/>
        </w:rPr>
      </w:pPr>
      <w:r w:rsidRPr="001F70B6">
        <w:rPr>
          <w:b/>
          <w:sz w:val="24"/>
          <w:szCs w:val="24"/>
          <w:lang w:val="uk-UA"/>
        </w:rPr>
        <w:t>Допоміжна</w:t>
      </w:r>
    </w:p>
    <w:p w:rsidR="00AB7EC5" w:rsidRPr="001F70B6" w:rsidRDefault="00AB7EC5" w:rsidP="00AB7EC5">
      <w:pPr>
        <w:jc w:val="both"/>
        <w:rPr>
          <w:lang w:val="uk-UA"/>
        </w:rPr>
      </w:pPr>
    </w:p>
    <w:p w:rsidR="00AB7EC5" w:rsidRPr="001F70B6" w:rsidRDefault="00AB7EC5" w:rsidP="00AB7EC5">
      <w:pPr>
        <w:pStyle w:val="aa"/>
        <w:numPr>
          <w:ilvl w:val="0"/>
          <w:numId w:val="45"/>
        </w:numPr>
        <w:ind w:left="426" w:hanging="426"/>
        <w:jc w:val="both"/>
        <w:rPr>
          <w:bCs/>
          <w:sz w:val="24"/>
          <w:szCs w:val="24"/>
          <w:lang w:val="uk-UA"/>
        </w:rPr>
      </w:pPr>
      <w:r w:rsidRPr="001F70B6">
        <w:rPr>
          <w:bCs/>
          <w:sz w:val="24"/>
          <w:szCs w:val="24"/>
          <w:lang w:val="uk-UA"/>
        </w:rPr>
        <w:t>Веселова О.М. Висвітлення голоду 1932–1933 рр. у збірниках документів і матеріалів / О.М.Веселова // Укр. істор. журн. – 2003. – № 5. – С. 101–105.</w:t>
      </w:r>
    </w:p>
    <w:p w:rsidR="00AB7EC5" w:rsidRPr="001F70B6" w:rsidRDefault="00AB7EC5" w:rsidP="00AB7EC5">
      <w:pPr>
        <w:pStyle w:val="aa"/>
        <w:numPr>
          <w:ilvl w:val="0"/>
          <w:numId w:val="45"/>
        </w:numPr>
        <w:ind w:left="426" w:hanging="426"/>
        <w:jc w:val="both"/>
        <w:rPr>
          <w:sz w:val="24"/>
          <w:szCs w:val="24"/>
          <w:lang w:val="uk-UA"/>
        </w:rPr>
      </w:pPr>
      <w:r w:rsidRPr="001F70B6">
        <w:rPr>
          <w:bCs/>
          <w:sz w:val="24"/>
          <w:szCs w:val="24"/>
          <w:lang w:val="uk-UA"/>
        </w:rPr>
        <w:t>Головко В.В. Дослідження голоду 1933 року українськими істориками / В.В.Головко // Голод 1932–1933 років в Україні: Причини та наслідки / [Редкол.: В.А.Смолій (голова) та ін.]. – К.: Наук. думка, 2003. – С. 108–132.</w:t>
      </w:r>
    </w:p>
    <w:p w:rsidR="00AB7EC5" w:rsidRPr="001F70B6" w:rsidRDefault="00AB7EC5" w:rsidP="00AB7EC5">
      <w:pPr>
        <w:pStyle w:val="aa"/>
        <w:numPr>
          <w:ilvl w:val="0"/>
          <w:numId w:val="45"/>
        </w:numPr>
        <w:ind w:left="426" w:hanging="426"/>
        <w:jc w:val="both"/>
        <w:rPr>
          <w:bCs/>
          <w:sz w:val="24"/>
          <w:szCs w:val="24"/>
          <w:lang w:val="uk-UA"/>
        </w:rPr>
      </w:pPr>
      <w:r w:rsidRPr="001F70B6">
        <w:rPr>
          <w:bCs/>
          <w:sz w:val="24"/>
          <w:szCs w:val="24"/>
          <w:lang w:val="uk-UA"/>
        </w:rPr>
        <w:t>Калакура Я.С. Новітня історіографія Голодомору 1932–1933 рр. як геноциду українського народу: надбання та прорахунки /</w:t>
      </w:r>
      <w:r w:rsidRPr="001F70B6">
        <w:rPr>
          <w:sz w:val="24"/>
          <w:szCs w:val="24"/>
          <w:lang w:val="uk-UA"/>
        </w:rPr>
        <w:t> </w:t>
      </w:r>
      <w:r w:rsidRPr="001F70B6">
        <w:rPr>
          <w:bCs/>
          <w:sz w:val="24"/>
          <w:szCs w:val="24"/>
          <w:lang w:val="uk-UA"/>
        </w:rPr>
        <w:t>Я.С. Калакура // Персонал. – 2008. – № 1. – С. 105–113.</w:t>
      </w:r>
    </w:p>
    <w:p w:rsidR="00AB7EC5" w:rsidRPr="001F70B6" w:rsidRDefault="00AB7EC5" w:rsidP="00AB7EC5">
      <w:pPr>
        <w:pStyle w:val="aa"/>
        <w:numPr>
          <w:ilvl w:val="0"/>
          <w:numId w:val="45"/>
        </w:numPr>
        <w:ind w:left="426" w:hanging="426"/>
        <w:jc w:val="both"/>
        <w:rPr>
          <w:sz w:val="24"/>
          <w:szCs w:val="24"/>
          <w:lang w:val="uk-UA"/>
        </w:rPr>
      </w:pPr>
      <w:r w:rsidRPr="001F70B6">
        <w:rPr>
          <w:sz w:val="24"/>
          <w:szCs w:val="24"/>
          <w:lang w:val="uk-UA"/>
        </w:rPr>
        <w:t>Коваль М.В. Друга світова війна та історична пам’ять / М.В.Коваль // Укр. істор. журн. – 2000. – № 3. – С. 3–21; № 4. – С. 3–19.</w:t>
      </w:r>
    </w:p>
    <w:p w:rsidR="00AB7EC5" w:rsidRPr="001F70B6" w:rsidRDefault="00AB7EC5" w:rsidP="00790237">
      <w:pPr>
        <w:pStyle w:val="aa"/>
        <w:numPr>
          <w:ilvl w:val="0"/>
          <w:numId w:val="45"/>
        </w:numPr>
        <w:ind w:left="426" w:hanging="426"/>
        <w:jc w:val="both"/>
        <w:rPr>
          <w:sz w:val="24"/>
          <w:szCs w:val="24"/>
          <w:lang w:val="uk-UA"/>
        </w:rPr>
      </w:pPr>
      <w:r w:rsidRPr="001F70B6">
        <w:rPr>
          <w:sz w:val="24"/>
          <w:szCs w:val="24"/>
          <w:lang w:val="uk-UA"/>
        </w:rPr>
        <w:lastRenderedPageBreak/>
        <w:t>Кравченко В. Концепції Переяслава в українській історіографії / В.Кравченко // Переяславська рада 1654 року (історіографія та дослідження). – К.: “Смолоскип”, 2003. – С. 514–521.</w:t>
      </w:r>
    </w:p>
    <w:p w:rsidR="00AB7EC5" w:rsidRPr="001F70B6" w:rsidRDefault="00AB7EC5" w:rsidP="00790237">
      <w:pPr>
        <w:pStyle w:val="aa"/>
        <w:numPr>
          <w:ilvl w:val="0"/>
          <w:numId w:val="45"/>
        </w:numPr>
        <w:ind w:left="426" w:hanging="426"/>
        <w:jc w:val="both"/>
        <w:rPr>
          <w:bCs/>
          <w:sz w:val="24"/>
          <w:szCs w:val="24"/>
          <w:lang w:val="uk-UA"/>
        </w:rPr>
      </w:pPr>
      <w:r w:rsidRPr="001F70B6">
        <w:rPr>
          <w:bCs/>
          <w:sz w:val="24"/>
          <w:szCs w:val="24"/>
          <w:lang w:val="uk-UA"/>
        </w:rPr>
        <w:t>Марущенко О.</w:t>
      </w:r>
      <w:r w:rsidRPr="001F70B6">
        <w:rPr>
          <w:bCs/>
          <w:i/>
          <w:sz w:val="24"/>
          <w:szCs w:val="24"/>
          <w:lang w:val="uk-UA"/>
        </w:rPr>
        <w:t xml:space="preserve"> </w:t>
      </w:r>
      <w:r w:rsidRPr="001F70B6">
        <w:rPr>
          <w:bCs/>
          <w:sz w:val="24"/>
          <w:szCs w:val="24"/>
          <w:lang w:val="uk-UA"/>
        </w:rPr>
        <w:t xml:space="preserve">Волинська трагедія 1943 року в сучасній українській історіографії / О.Марущенко // Галичина. – 2003. – № 9. – С. 112 – 126; 2004. – № 10. – С. 122–134. </w:t>
      </w:r>
    </w:p>
    <w:p w:rsidR="00AB7EC5" w:rsidRPr="001F70B6" w:rsidRDefault="00AB7EC5" w:rsidP="00790237">
      <w:pPr>
        <w:pStyle w:val="aa"/>
        <w:numPr>
          <w:ilvl w:val="0"/>
          <w:numId w:val="45"/>
        </w:numPr>
        <w:ind w:left="426" w:hanging="426"/>
        <w:jc w:val="both"/>
        <w:rPr>
          <w:sz w:val="24"/>
          <w:szCs w:val="24"/>
          <w:lang w:val="uk-UA"/>
        </w:rPr>
      </w:pPr>
      <w:r w:rsidRPr="001F70B6">
        <w:rPr>
          <w:sz w:val="24"/>
          <w:szCs w:val="24"/>
          <w:lang w:val="uk-UA"/>
        </w:rPr>
        <w:t>Матях В.М. Козакознавчі студії в українській історіографії // Історія українського козацтва: нариси у 2-х т. / [Редкол. В.А.Смолій та ін.]. – К: Вид. дім Києво-Могилянської академії, 2006. – Т. 2. – С. 526–540.</w:t>
      </w:r>
    </w:p>
    <w:p w:rsidR="00AB7EC5" w:rsidRPr="001F70B6" w:rsidRDefault="00AB7EC5" w:rsidP="00790237">
      <w:pPr>
        <w:pStyle w:val="aa"/>
        <w:numPr>
          <w:ilvl w:val="0"/>
          <w:numId w:val="45"/>
        </w:numPr>
        <w:ind w:left="426" w:hanging="426"/>
        <w:jc w:val="both"/>
        <w:rPr>
          <w:bCs/>
          <w:sz w:val="24"/>
          <w:szCs w:val="24"/>
          <w:lang w:val="uk-UA"/>
        </w:rPr>
      </w:pPr>
      <w:r w:rsidRPr="001F70B6">
        <w:rPr>
          <w:bCs/>
          <w:sz w:val="24"/>
          <w:szCs w:val="24"/>
          <w:lang w:val="uk-UA"/>
        </w:rPr>
        <w:t>Футала В. Історія вивчення суспільно-політичного життя українців у міжвоєнній Польщі (1921–1939) / В.Футала. – Дрогобич: “Коло”, 2010. – 456 с.</w:t>
      </w:r>
    </w:p>
    <w:p w:rsidR="00AB7EC5" w:rsidRPr="001F70B6" w:rsidRDefault="00AB7EC5" w:rsidP="00790237">
      <w:pPr>
        <w:pStyle w:val="aa"/>
        <w:numPr>
          <w:ilvl w:val="0"/>
          <w:numId w:val="45"/>
        </w:numPr>
        <w:ind w:left="426" w:hanging="426"/>
        <w:jc w:val="both"/>
        <w:rPr>
          <w:bCs/>
          <w:sz w:val="24"/>
          <w:szCs w:val="24"/>
          <w:lang w:val="uk-UA"/>
        </w:rPr>
      </w:pPr>
      <w:r w:rsidRPr="001F70B6">
        <w:rPr>
          <w:bCs/>
          <w:sz w:val="24"/>
          <w:szCs w:val="24"/>
          <w:lang w:val="uk-UA"/>
        </w:rPr>
        <w:t>Футала В. Націоналізм ОУН у сучасному науковому дискурсі / В.Футала // Україна: культурна спадщина, національна свідомість, державність. – Львів, 2014. – Вип. 24. – С. 35–52.</w:t>
      </w:r>
    </w:p>
    <w:p w:rsidR="00AB7EC5" w:rsidRPr="001F70B6" w:rsidRDefault="00AB7EC5" w:rsidP="00790237">
      <w:pPr>
        <w:pStyle w:val="aa"/>
        <w:numPr>
          <w:ilvl w:val="0"/>
          <w:numId w:val="45"/>
        </w:numPr>
        <w:ind w:left="426" w:hanging="426"/>
        <w:jc w:val="both"/>
        <w:rPr>
          <w:sz w:val="24"/>
          <w:szCs w:val="24"/>
          <w:lang w:val="uk-UA"/>
        </w:rPr>
      </w:pPr>
      <w:r w:rsidRPr="001F70B6">
        <w:rPr>
          <w:sz w:val="24"/>
          <w:szCs w:val="24"/>
          <w:lang w:val="uk-UA"/>
        </w:rPr>
        <w:t>Чернявська К.В. Сучасні історіографічні дослідження проблеми голодомору 1932–1933 рр. в Україні: тенденції та напрямки / К.В.Чернявська // Науковий вісник Миколаївського національного університету імені В.О.Сухомлинського. Серія: Історичні науки. – 2013. – Вип. 3.35. – С. 262–268. – Режим доступу:http://nbuv.gov.ua/UJRN/</w:t>
      </w:r>
      <w:r w:rsidRPr="001F70B6">
        <w:rPr>
          <w:bCs/>
          <w:sz w:val="24"/>
          <w:szCs w:val="24"/>
          <w:lang w:val="uk-UA"/>
        </w:rPr>
        <w:t>Nvmdu</w:t>
      </w:r>
      <w:r w:rsidRPr="001F70B6">
        <w:rPr>
          <w:sz w:val="24"/>
          <w:szCs w:val="24"/>
          <w:lang w:val="uk-UA"/>
        </w:rPr>
        <w:t>_2013_3</w:t>
      </w:r>
    </w:p>
    <w:p w:rsidR="00AB7EC5" w:rsidRPr="001F70B6" w:rsidRDefault="00AB7EC5" w:rsidP="00790237">
      <w:pPr>
        <w:pStyle w:val="aa"/>
        <w:numPr>
          <w:ilvl w:val="0"/>
          <w:numId w:val="45"/>
        </w:numPr>
        <w:ind w:left="426" w:hanging="426"/>
        <w:jc w:val="both"/>
        <w:rPr>
          <w:sz w:val="24"/>
          <w:szCs w:val="24"/>
          <w:lang w:val="uk-UA"/>
        </w:rPr>
      </w:pPr>
      <w:r w:rsidRPr="001F70B6">
        <w:rPr>
          <w:sz w:val="24"/>
          <w:szCs w:val="24"/>
          <w:lang w:val="uk-UA"/>
        </w:rPr>
        <w:t xml:space="preserve">Шостак М.В. Утворення Київської Русі: українська історіографія: </w:t>
      </w:r>
      <w:r w:rsidRPr="001F70B6">
        <w:rPr>
          <w:bCs/>
          <w:sz w:val="24"/>
          <w:szCs w:val="24"/>
          <w:lang w:val="uk-UA"/>
        </w:rPr>
        <w:t xml:space="preserve">автореф. дис. ... канд. іст. </w:t>
      </w:r>
      <w:r w:rsidR="004C1522" w:rsidRPr="001F70B6">
        <w:rPr>
          <w:bCs/>
          <w:sz w:val="24"/>
          <w:szCs w:val="24"/>
          <w:lang w:val="uk-UA"/>
        </w:rPr>
        <w:t>наук.</w:t>
      </w:r>
      <w:r w:rsidRPr="001F70B6">
        <w:rPr>
          <w:bCs/>
          <w:sz w:val="24"/>
          <w:szCs w:val="24"/>
          <w:lang w:val="uk-UA"/>
        </w:rPr>
        <w:t xml:space="preserve"> 07.00.06 / М.В.Шостак. – Переяслав-Хмельницький, 2010. – 21 с.</w:t>
      </w:r>
    </w:p>
    <w:p w:rsidR="00AB7EC5" w:rsidRPr="001F70B6" w:rsidRDefault="00AB7EC5" w:rsidP="00070AAC">
      <w:pPr>
        <w:ind w:left="360"/>
        <w:jc w:val="center"/>
        <w:rPr>
          <w:b/>
          <w:lang w:val="uk-UA"/>
        </w:rPr>
      </w:pPr>
    </w:p>
    <w:p w:rsidR="007E1386" w:rsidRPr="001F70B6" w:rsidRDefault="00070AAC" w:rsidP="00C77406">
      <w:pPr>
        <w:jc w:val="center"/>
        <w:rPr>
          <w:b/>
          <w:lang w:val="uk-UA"/>
        </w:rPr>
      </w:pPr>
      <w:r w:rsidRPr="001F70B6">
        <w:rPr>
          <w:b/>
          <w:lang w:val="uk-UA"/>
        </w:rPr>
        <w:t xml:space="preserve">Інформаційні ресурси </w:t>
      </w:r>
    </w:p>
    <w:p w:rsidR="00790237" w:rsidRPr="001F70B6" w:rsidRDefault="00790237" w:rsidP="00790237">
      <w:pPr>
        <w:pStyle w:val="aa"/>
        <w:ind w:left="360"/>
        <w:jc w:val="both"/>
        <w:rPr>
          <w:lang w:val="uk-UA"/>
        </w:rPr>
      </w:pPr>
    </w:p>
    <w:p w:rsidR="00790237" w:rsidRPr="001F70B6" w:rsidRDefault="00790237" w:rsidP="00790237">
      <w:pPr>
        <w:pStyle w:val="aa"/>
        <w:numPr>
          <w:ilvl w:val="0"/>
          <w:numId w:val="28"/>
        </w:numPr>
        <w:jc w:val="both"/>
        <w:rPr>
          <w:sz w:val="24"/>
          <w:szCs w:val="24"/>
          <w:lang w:val="uk-UA" w:eastAsia="uk-UA"/>
        </w:rPr>
      </w:pPr>
      <w:r w:rsidRPr="001F70B6">
        <w:rPr>
          <w:sz w:val="24"/>
          <w:szCs w:val="24"/>
          <w:lang w:val="uk-UA"/>
        </w:rPr>
        <w:t xml:space="preserve">Історіографічний словник. </w:t>
      </w:r>
      <w:r w:rsidR="009D2B36" w:rsidRPr="001F70B6">
        <w:rPr>
          <w:sz w:val="24"/>
          <w:szCs w:val="24"/>
          <w:lang w:val="uk-UA"/>
        </w:rPr>
        <w:t>Навч. посіб. для студентів історичних факультетів університетів / С.І.Посохов, С.М.Куделю, Ю.Л.Зайцева та ін.</w:t>
      </w:r>
      <w:r w:rsidRPr="001F70B6">
        <w:rPr>
          <w:sz w:val="24"/>
          <w:szCs w:val="24"/>
          <w:lang w:val="uk-UA"/>
        </w:rPr>
        <w:t>– Режим доступу: http://</w:t>
      </w:r>
      <w:r w:rsidRPr="001F70B6">
        <w:rPr>
          <w:sz w:val="24"/>
          <w:szCs w:val="24"/>
          <w:lang w:val="uk-UA" w:eastAsia="uk-UA"/>
        </w:rPr>
        <w:t>194.44.152.155/elib/local/r504.pdf</w:t>
      </w:r>
    </w:p>
    <w:p w:rsidR="00A42DB0" w:rsidRPr="001F70B6" w:rsidRDefault="00A42DB0" w:rsidP="005017BB">
      <w:pPr>
        <w:pStyle w:val="aa"/>
        <w:numPr>
          <w:ilvl w:val="0"/>
          <w:numId w:val="28"/>
        </w:numPr>
        <w:ind w:left="284" w:hanging="284"/>
        <w:jc w:val="both"/>
        <w:rPr>
          <w:sz w:val="24"/>
          <w:szCs w:val="24"/>
          <w:lang w:val="uk-UA"/>
        </w:rPr>
      </w:pPr>
      <w:r w:rsidRPr="001F70B6">
        <w:rPr>
          <w:sz w:val="24"/>
          <w:szCs w:val="24"/>
          <w:lang w:val="uk-UA"/>
        </w:rPr>
        <w:t xml:space="preserve">Довідник з історії України [Електронний ресурс]: в 3 т. / Інститут історичних досліджень Львівського держ. ун-ту ім. Івана Франка. </w:t>
      </w:r>
      <w:r w:rsidR="005017BB" w:rsidRPr="001F70B6">
        <w:rPr>
          <w:sz w:val="24"/>
          <w:szCs w:val="24"/>
          <w:lang w:val="uk-UA"/>
        </w:rPr>
        <w:t>–</w:t>
      </w:r>
      <w:r w:rsidRPr="001F70B6">
        <w:rPr>
          <w:sz w:val="24"/>
          <w:szCs w:val="24"/>
          <w:lang w:val="uk-UA"/>
        </w:rPr>
        <w:t xml:space="preserve"> К</w:t>
      </w:r>
      <w:r w:rsidR="005017BB" w:rsidRPr="001F70B6">
        <w:rPr>
          <w:sz w:val="24"/>
          <w:szCs w:val="24"/>
          <w:lang w:val="uk-UA"/>
        </w:rPr>
        <w:t>.: Генеза, 1993. – Режим доступу</w:t>
      </w:r>
      <w:r w:rsidRPr="001F70B6">
        <w:rPr>
          <w:sz w:val="24"/>
          <w:szCs w:val="24"/>
          <w:lang w:val="uk-UA"/>
        </w:rPr>
        <w:t xml:space="preserve">: </w:t>
      </w:r>
      <w:r w:rsidRPr="001F70B6">
        <w:rPr>
          <w:rStyle w:val="a7"/>
          <w:color w:val="auto"/>
          <w:sz w:val="24"/>
          <w:szCs w:val="24"/>
          <w:u w:val="none"/>
          <w:lang w:val="uk-UA"/>
        </w:rPr>
        <w:t>http://history.franko.lviv.ua/dovidnyk.htm</w:t>
      </w:r>
      <w:r w:rsidRPr="001F70B6">
        <w:rPr>
          <w:sz w:val="24"/>
          <w:szCs w:val="24"/>
          <w:lang w:val="uk-UA"/>
        </w:rPr>
        <w:t xml:space="preserve"> </w:t>
      </w:r>
    </w:p>
    <w:p w:rsidR="00BE22B8" w:rsidRPr="001F70B6" w:rsidRDefault="00A42DB0" w:rsidP="005017BB">
      <w:pPr>
        <w:pStyle w:val="aa"/>
        <w:numPr>
          <w:ilvl w:val="0"/>
          <w:numId w:val="28"/>
        </w:numPr>
        <w:jc w:val="both"/>
        <w:rPr>
          <w:sz w:val="24"/>
          <w:szCs w:val="24"/>
          <w:lang w:val="uk-UA"/>
        </w:rPr>
      </w:pPr>
      <w:r w:rsidRPr="001F70B6">
        <w:rPr>
          <w:sz w:val="24"/>
          <w:szCs w:val="24"/>
          <w:lang w:val="uk-UA"/>
        </w:rPr>
        <w:t>Енциклопедія історії України на сайті Інституту історії України НАН України</w:t>
      </w:r>
      <w:r w:rsidR="00BE22B8" w:rsidRPr="001F70B6">
        <w:rPr>
          <w:sz w:val="24"/>
          <w:szCs w:val="24"/>
          <w:lang w:val="uk-UA"/>
        </w:rPr>
        <w:t xml:space="preserve"> [Електронний ресурс]: Режим доступу: </w:t>
      </w:r>
      <w:r w:rsidR="00BE22B8" w:rsidRPr="001F70B6">
        <w:rPr>
          <w:rStyle w:val="a7"/>
          <w:color w:val="auto"/>
          <w:sz w:val="24"/>
          <w:szCs w:val="24"/>
          <w:u w:val="none"/>
          <w:lang w:val="uk-UA"/>
        </w:rPr>
        <w:t>http://www.history.org.ua/</w:t>
      </w:r>
    </w:p>
    <w:p w:rsidR="00BE22B8" w:rsidRPr="001F70B6" w:rsidRDefault="00BE22B8" w:rsidP="005017BB">
      <w:pPr>
        <w:pStyle w:val="aa"/>
        <w:numPr>
          <w:ilvl w:val="0"/>
          <w:numId w:val="28"/>
        </w:numPr>
        <w:ind w:left="284" w:hanging="284"/>
        <w:jc w:val="both"/>
        <w:rPr>
          <w:rStyle w:val="a7"/>
          <w:color w:val="auto"/>
          <w:sz w:val="24"/>
          <w:szCs w:val="24"/>
          <w:u w:val="none"/>
          <w:lang w:val="uk-UA"/>
        </w:rPr>
      </w:pPr>
      <w:r w:rsidRPr="001F70B6">
        <w:rPr>
          <w:sz w:val="24"/>
          <w:szCs w:val="24"/>
          <w:lang w:val="uk-UA"/>
        </w:rPr>
        <w:t xml:space="preserve">Стельмах С.П. Методологія історії, методологія історичної науки [Електронний ресурс] // Енциклопедія історії України: Т. 6: Ла-Мі / Редкол.: В. А. Смолій (голова) та ін. НАН України. Інститут історії України. - К.: В-во </w:t>
      </w:r>
      <w:r w:rsidR="005017BB" w:rsidRPr="001F70B6">
        <w:rPr>
          <w:sz w:val="24"/>
          <w:szCs w:val="24"/>
          <w:lang w:val="uk-UA"/>
        </w:rPr>
        <w:t>“</w:t>
      </w:r>
      <w:r w:rsidRPr="001F70B6">
        <w:rPr>
          <w:sz w:val="24"/>
          <w:szCs w:val="24"/>
          <w:lang w:val="uk-UA"/>
        </w:rPr>
        <w:t>Наукова думка</w:t>
      </w:r>
      <w:r w:rsidR="005017BB" w:rsidRPr="001F70B6">
        <w:rPr>
          <w:sz w:val="24"/>
          <w:szCs w:val="24"/>
          <w:lang w:val="uk-UA"/>
        </w:rPr>
        <w:t>”</w:t>
      </w:r>
      <w:r w:rsidRPr="001F70B6">
        <w:rPr>
          <w:sz w:val="24"/>
          <w:szCs w:val="24"/>
          <w:lang w:val="uk-UA"/>
        </w:rPr>
        <w:t xml:space="preserve">, 2009. </w:t>
      </w:r>
      <w:r w:rsidR="005017BB" w:rsidRPr="001F70B6">
        <w:rPr>
          <w:sz w:val="24"/>
          <w:szCs w:val="24"/>
          <w:lang w:val="uk-UA"/>
        </w:rPr>
        <w:t>–</w:t>
      </w:r>
      <w:r w:rsidRPr="001F70B6">
        <w:rPr>
          <w:sz w:val="24"/>
          <w:szCs w:val="24"/>
          <w:lang w:val="uk-UA"/>
        </w:rPr>
        <w:t xml:space="preserve"> 790 с.: іл. –</w:t>
      </w:r>
      <w:r w:rsidR="00790237" w:rsidRPr="001F70B6">
        <w:rPr>
          <w:sz w:val="24"/>
          <w:szCs w:val="24"/>
          <w:lang w:val="uk-UA"/>
        </w:rPr>
        <w:t xml:space="preserve"> </w:t>
      </w:r>
      <w:r w:rsidRPr="001F70B6">
        <w:rPr>
          <w:sz w:val="24"/>
          <w:szCs w:val="24"/>
          <w:lang w:val="uk-UA"/>
        </w:rPr>
        <w:t xml:space="preserve">Режим доступу: </w:t>
      </w:r>
      <w:hyperlink r:id="rId16" w:history="1">
        <w:r w:rsidRPr="001F70B6">
          <w:rPr>
            <w:rStyle w:val="a7"/>
            <w:color w:val="auto"/>
            <w:sz w:val="24"/>
            <w:szCs w:val="24"/>
            <w:u w:val="none"/>
            <w:lang w:val="uk-UA"/>
          </w:rPr>
          <w:t>http://www.history.org.ua/?termin=Metodologiya_istorii</w:t>
        </w:r>
      </w:hyperlink>
    </w:p>
    <w:p w:rsidR="00276859" w:rsidRPr="001F70B6" w:rsidRDefault="00285A94" w:rsidP="005017BB">
      <w:pPr>
        <w:pStyle w:val="aa"/>
        <w:numPr>
          <w:ilvl w:val="0"/>
          <w:numId w:val="28"/>
        </w:numPr>
        <w:ind w:left="284" w:hanging="284"/>
        <w:jc w:val="both"/>
        <w:rPr>
          <w:sz w:val="24"/>
          <w:szCs w:val="24"/>
          <w:lang w:val="uk-UA"/>
        </w:rPr>
      </w:pPr>
      <w:r w:rsidRPr="001F70B6">
        <w:rPr>
          <w:sz w:val="24"/>
          <w:szCs w:val="24"/>
          <w:lang w:val="uk-UA"/>
        </w:rPr>
        <w:t>“Енциклопедія Українознавства” на порталі "ІЗБОРНИК" [Електронний ресурс]. –</w:t>
      </w:r>
      <w:r w:rsidR="005017BB" w:rsidRPr="001F70B6">
        <w:rPr>
          <w:sz w:val="24"/>
          <w:szCs w:val="24"/>
          <w:lang w:val="uk-UA"/>
        </w:rPr>
        <w:t xml:space="preserve"> </w:t>
      </w:r>
      <w:r w:rsidRPr="001F70B6">
        <w:rPr>
          <w:sz w:val="24"/>
          <w:szCs w:val="24"/>
          <w:lang w:val="uk-UA"/>
        </w:rPr>
        <w:t>1949</w:t>
      </w:r>
      <w:r w:rsidR="005017BB" w:rsidRPr="001F70B6">
        <w:rPr>
          <w:sz w:val="24"/>
          <w:szCs w:val="24"/>
          <w:lang w:val="uk-UA"/>
        </w:rPr>
        <w:t xml:space="preserve"> </w:t>
      </w:r>
      <w:r w:rsidRPr="001F70B6">
        <w:rPr>
          <w:sz w:val="24"/>
          <w:szCs w:val="24"/>
          <w:lang w:val="uk-UA"/>
        </w:rPr>
        <w:t>–1984. – Режим доступ</w:t>
      </w:r>
      <w:r w:rsidR="005017BB" w:rsidRPr="001F70B6">
        <w:rPr>
          <w:sz w:val="24"/>
          <w:szCs w:val="24"/>
          <w:lang w:val="uk-UA"/>
        </w:rPr>
        <w:t>у</w:t>
      </w:r>
      <w:r w:rsidRPr="001F70B6">
        <w:rPr>
          <w:sz w:val="24"/>
          <w:szCs w:val="24"/>
          <w:lang w:val="uk-UA"/>
        </w:rPr>
        <w:t xml:space="preserve">: </w:t>
      </w:r>
      <w:hyperlink r:id="rId17" w:history="1">
        <w:r w:rsidRPr="001F70B6">
          <w:rPr>
            <w:rStyle w:val="a7"/>
            <w:color w:val="auto"/>
            <w:sz w:val="24"/>
            <w:szCs w:val="24"/>
            <w:u w:val="none"/>
            <w:lang w:val="uk-UA"/>
          </w:rPr>
          <w:t>http://litopys.org.ua/encycl/eui.htm</w:t>
        </w:r>
      </w:hyperlink>
      <w:r w:rsidRPr="001F70B6">
        <w:rPr>
          <w:sz w:val="24"/>
          <w:szCs w:val="24"/>
          <w:lang w:val="uk-UA"/>
        </w:rPr>
        <w:t xml:space="preserve"> </w:t>
      </w:r>
    </w:p>
    <w:p w:rsidR="00C4074D" w:rsidRPr="001F70B6" w:rsidRDefault="003E33FF" w:rsidP="005017BB">
      <w:pPr>
        <w:pStyle w:val="aa"/>
        <w:numPr>
          <w:ilvl w:val="0"/>
          <w:numId w:val="28"/>
        </w:numPr>
        <w:ind w:left="284" w:hanging="284"/>
        <w:jc w:val="both"/>
        <w:rPr>
          <w:sz w:val="24"/>
          <w:szCs w:val="24"/>
          <w:lang w:val="uk-UA"/>
        </w:rPr>
      </w:pPr>
      <w:hyperlink r:id="rId18" w:history="1">
        <w:r w:rsidR="00C4074D" w:rsidRPr="001F70B6">
          <w:rPr>
            <w:rStyle w:val="a7"/>
            <w:color w:val="auto"/>
            <w:sz w:val="24"/>
            <w:szCs w:val="24"/>
            <w:u w:val="none"/>
            <w:lang w:val="uk-UA"/>
          </w:rPr>
          <w:t>http://history.org.ua</w:t>
        </w:r>
      </w:hyperlink>
      <w:r w:rsidR="00C4074D" w:rsidRPr="001F70B6">
        <w:rPr>
          <w:sz w:val="24"/>
          <w:szCs w:val="24"/>
          <w:lang w:val="uk-UA"/>
        </w:rPr>
        <w:t xml:space="preserve"> – офіційний сайт Інституту історії України НАН України.</w:t>
      </w:r>
    </w:p>
    <w:sectPr w:rsidR="00C4074D" w:rsidRPr="001F70B6" w:rsidSect="00ED6071">
      <w:headerReference w:type="default" r:id="rId19"/>
      <w:footerReference w:type="even" r:id="rId20"/>
      <w:footerReference w:type="default" r:id="rId21"/>
      <w:pgSz w:w="11906" w:h="16838" w:code="9"/>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33FF" w:rsidRDefault="003E33FF" w:rsidP="0058584F">
      <w:r>
        <w:separator/>
      </w:r>
    </w:p>
  </w:endnote>
  <w:endnote w:type="continuationSeparator" w:id="0">
    <w:p w:rsidR="003E33FF" w:rsidRDefault="003E33FF" w:rsidP="005858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PragmaticaC">
    <w:altName w:val="Blackadder ITC"/>
    <w:panose1 w:val="00000000000000000000"/>
    <w:charset w:val="00"/>
    <w:family w:val="decorative"/>
    <w:notTrueType/>
    <w:pitch w:val="variable"/>
    <w:sig w:usb0="00000003" w:usb1="00000000" w:usb2="00000000" w:usb3="00000000" w:csb0="00000001" w:csb1="00000000"/>
  </w:font>
  <w:font w:name="HeliosCondC">
    <w:panose1 w:val="00000000000000000000"/>
    <w:charset w:val="CC"/>
    <w:family w:val="auto"/>
    <w:notTrueType/>
    <w:pitch w:val="default"/>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350E" w:rsidRDefault="00A5350E" w:rsidP="00AC0B90">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A5350E" w:rsidRDefault="00A5350E" w:rsidP="002478EA">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350E" w:rsidRDefault="00A5350E" w:rsidP="002478EA">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33FF" w:rsidRDefault="003E33FF" w:rsidP="0058584F">
      <w:r>
        <w:separator/>
      </w:r>
    </w:p>
  </w:footnote>
  <w:footnote w:type="continuationSeparator" w:id="0">
    <w:p w:rsidR="003E33FF" w:rsidRDefault="003E33FF" w:rsidP="005858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350E" w:rsidRDefault="00A5350E" w:rsidP="00192246">
    <w:pPr>
      <w:pStyle w:val="a8"/>
      <w:jc w:val="right"/>
    </w:pPr>
    <w:r>
      <w:fldChar w:fldCharType="begin"/>
    </w:r>
    <w:r>
      <w:instrText xml:space="preserve"> PAGE   \* MERGEFORMAT </w:instrText>
    </w:r>
    <w:r>
      <w:fldChar w:fldCharType="separate"/>
    </w:r>
    <w:r w:rsidR="0012009E">
      <w:rPr>
        <w:noProof/>
      </w:rPr>
      <w:t>2</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D11706"/>
    <w:multiLevelType w:val="multilevel"/>
    <w:tmpl w:val="C748A7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89210C"/>
    <w:multiLevelType w:val="hybridMultilevel"/>
    <w:tmpl w:val="0B6C9120"/>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04EC7D28"/>
    <w:multiLevelType w:val="hybridMultilevel"/>
    <w:tmpl w:val="DFB6F25A"/>
    <w:lvl w:ilvl="0" w:tplc="27A0B154">
      <w:start w:val="1"/>
      <w:numFmt w:val="decimal"/>
      <w:lvlText w:val="%1."/>
      <w:lvlJc w:val="left"/>
      <w:pPr>
        <w:ind w:left="720" w:hanging="360"/>
      </w:pPr>
      <w:rPr>
        <w:i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07A4600D"/>
    <w:multiLevelType w:val="multilevel"/>
    <w:tmpl w:val="3E4C6C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8F8460A"/>
    <w:multiLevelType w:val="multilevel"/>
    <w:tmpl w:val="764CB6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024A69"/>
    <w:multiLevelType w:val="multilevel"/>
    <w:tmpl w:val="DFCC518E"/>
    <w:lvl w:ilvl="0">
      <w:start w:val="1"/>
      <w:numFmt w:val="decimal"/>
      <w:lvlText w:val="%1."/>
      <w:lvlJc w:val="left"/>
      <w:pPr>
        <w:tabs>
          <w:tab w:val="num" w:pos="502"/>
        </w:tabs>
        <w:ind w:left="502" w:hanging="360"/>
      </w:pPr>
    </w:lvl>
    <w:lvl w:ilvl="1">
      <w:start w:val="1"/>
      <w:numFmt w:val="decimal"/>
      <w:lvlText w:val="%2."/>
      <w:lvlJc w:val="left"/>
      <w:pPr>
        <w:tabs>
          <w:tab w:val="num" w:pos="1222"/>
        </w:tabs>
        <w:ind w:left="1222" w:hanging="360"/>
      </w:pPr>
    </w:lvl>
    <w:lvl w:ilvl="2">
      <w:start w:val="1"/>
      <w:numFmt w:val="decimal"/>
      <w:lvlText w:val="%3."/>
      <w:lvlJc w:val="left"/>
      <w:pPr>
        <w:tabs>
          <w:tab w:val="num" w:pos="1942"/>
        </w:tabs>
        <w:ind w:left="1942" w:hanging="360"/>
      </w:pPr>
    </w:lvl>
    <w:lvl w:ilvl="3">
      <w:start w:val="1"/>
      <w:numFmt w:val="decimal"/>
      <w:lvlText w:val="%4."/>
      <w:lvlJc w:val="left"/>
      <w:pPr>
        <w:tabs>
          <w:tab w:val="num" w:pos="2662"/>
        </w:tabs>
        <w:ind w:left="2662" w:hanging="360"/>
      </w:pPr>
    </w:lvl>
    <w:lvl w:ilvl="4">
      <w:start w:val="1"/>
      <w:numFmt w:val="decimal"/>
      <w:lvlText w:val="%5."/>
      <w:lvlJc w:val="left"/>
      <w:pPr>
        <w:tabs>
          <w:tab w:val="num" w:pos="3382"/>
        </w:tabs>
        <w:ind w:left="3382" w:hanging="360"/>
      </w:pPr>
    </w:lvl>
    <w:lvl w:ilvl="5">
      <w:start w:val="1"/>
      <w:numFmt w:val="decimal"/>
      <w:lvlText w:val="%6."/>
      <w:lvlJc w:val="left"/>
      <w:pPr>
        <w:tabs>
          <w:tab w:val="num" w:pos="4102"/>
        </w:tabs>
        <w:ind w:left="4102" w:hanging="360"/>
      </w:pPr>
    </w:lvl>
    <w:lvl w:ilvl="6">
      <w:start w:val="1"/>
      <w:numFmt w:val="decimal"/>
      <w:lvlText w:val="%7."/>
      <w:lvlJc w:val="left"/>
      <w:pPr>
        <w:tabs>
          <w:tab w:val="num" w:pos="4822"/>
        </w:tabs>
        <w:ind w:left="4822" w:hanging="360"/>
      </w:pPr>
    </w:lvl>
    <w:lvl w:ilvl="7">
      <w:start w:val="1"/>
      <w:numFmt w:val="decimal"/>
      <w:lvlText w:val="%8."/>
      <w:lvlJc w:val="left"/>
      <w:pPr>
        <w:tabs>
          <w:tab w:val="num" w:pos="5542"/>
        </w:tabs>
        <w:ind w:left="5542" w:hanging="360"/>
      </w:pPr>
    </w:lvl>
    <w:lvl w:ilvl="8">
      <w:start w:val="1"/>
      <w:numFmt w:val="decimal"/>
      <w:lvlText w:val="%9."/>
      <w:lvlJc w:val="left"/>
      <w:pPr>
        <w:tabs>
          <w:tab w:val="num" w:pos="6262"/>
        </w:tabs>
        <w:ind w:left="6262" w:hanging="360"/>
      </w:pPr>
    </w:lvl>
  </w:abstractNum>
  <w:abstractNum w:abstractNumId="6" w15:restartNumberingAfterBreak="0">
    <w:nsid w:val="10E608AE"/>
    <w:multiLevelType w:val="hybridMultilevel"/>
    <w:tmpl w:val="4EBAC55E"/>
    <w:lvl w:ilvl="0" w:tplc="FFFFFFFF">
      <w:start w:val="1"/>
      <w:numFmt w:val="bullet"/>
      <w:lvlText w:val=""/>
      <w:lvlJc w:val="left"/>
      <w:pPr>
        <w:ind w:left="644"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7" w15:restartNumberingAfterBreak="0">
    <w:nsid w:val="110115E6"/>
    <w:multiLevelType w:val="hybridMultilevel"/>
    <w:tmpl w:val="A1C8E046"/>
    <w:lvl w:ilvl="0" w:tplc="4ECAEE84">
      <w:start w:val="1"/>
      <w:numFmt w:val="decimal"/>
      <w:lvlText w:val="%1."/>
      <w:lvlJc w:val="left"/>
      <w:pPr>
        <w:ind w:left="360" w:hanging="360"/>
      </w:pPr>
      <w:rPr>
        <w:b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5940EAD"/>
    <w:multiLevelType w:val="hybridMultilevel"/>
    <w:tmpl w:val="4D2884D2"/>
    <w:lvl w:ilvl="0" w:tplc="ED3CC0A6">
      <w:start w:val="1"/>
      <w:numFmt w:val="decimal"/>
      <w:lvlText w:val="%1."/>
      <w:lvlJc w:val="left"/>
      <w:pPr>
        <w:ind w:left="360" w:hanging="360"/>
      </w:pPr>
      <w:rPr>
        <w:rFonts w:hint="default"/>
        <w:b w:val="0"/>
      </w:rPr>
    </w:lvl>
    <w:lvl w:ilvl="1" w:tplc="04220019" w:tentative="1">
      <w:start w:val="1"/>
      <w:numFmt w:val="lowerLetter"/>
      <w:lvlText w:val="%2."/>
      <w:lvlJc w:val="left"/>
      <w:pPr>
        <w:ind w:left="1080" w:hanging="360"/>
      </w:pPr>
    </w:lvl>
    <w:lvl w:ilvl="2" w:tplc="0422001B" w:tentative="1">
      <w:start w:val="1"/>
      <w:numFmt w:val="lowerRoman"/>
      <w:lvlText w:val="%3."/>
      <w:lvlJc w:val="right"/>
      <w:pPr>
        <w:ind w:left="1800" w:hanging="180"/>
      </w:pPr>
    </w:lvl>
    <w:lvl w:ilvl="3" w:tplc="0422000F" w:tentative="1">
      <w:start w:val="1"/>
      <w:numFmt w:val="decimal"/>
      <w:lvlText w:val="%4."/>
      <w:lvlJc w:val="left"/>
      <w:pPr>
        <w:ind w:left="2520" w:hanging="360"/>
      </w:pPr>
    </w:lvl>
    <w:lvl w:ilvl="4" w:tplc="04220019" w:tentative="1">
      <w:start w:val="1"/>
      <w:numFmt w:val="lowerLetter"/>
      <w:lvlText w:val="%5."/>
      <w:lvlJc w:val="left"/>
      <w:pPr>
        <w:ind w:left="3240" w:hanging="360"/>
      </w:pPr>
    </w:lvl>
    <w:lvl w:ilvl="5" w:tplc="0422001B" w:tentative="1">
      <w:start w:val="1"/>
      <w:numFmt w:val="lowerRoman"/>
      <w:lvlText w:val="%6."/>
      <w:lvlJc w:val="right"/>
      <w:pPr>
        <w:ind w:left="3960" w:hanging="180"/>
      </w:pPr>
    </w:lvl>
    <w:lvl w:ilvl="6" w:tplc="0422000F" w:tentative="1">
      <w:start w:val="1"/>
      <w:numFmt w:val="decimal"/>
      <w:lvlText w:val="%7."/>
      <w:lvlJc w:val="left"/>
      <w:pPr>
        <w:ind w:left="4680" w:hanging="360"/>
      </w:pPr>
    </w:lvl>
    <w:lvl w:ilvl="7" w:tplc="04220019" w:tentative="1">
      <w:start w:val="1"/>
      <w:numFmt w:val="lowerLetter"/>
      <w:lvlText w:val="%8."/>
      <w:lvlJc w:val="left"/>
      <w:pPr>
        <w:ind w:left="5400" w:hanging="360"/>
      </w:pPr>
    </w:lvl>
    <w:lvl w:ilvl="8" w:tplc="0422001B" w:tentative="1">
      <w:start w:val="1"/>
      <w:numFmt w:val="lowerRoman"/>
      <w:lvlText w:val="%9."/>
      <w:lvlJc w:val="right"/>
      <w:pPr>
        <w:ind w:left="6120" w:hanging="180"/>
      </w:pPr>
    </w:lvl>
  </w:abstractNum>
  <w:abstractNum w:abstractNumId="9" w15:restartNumberingAfterBreak="0">
    <w:nsid w:val="176710F5"/>
    <w:multiLevelType w:val="hybridMultilevel"/>
    <w:tmpl w:val="9598933A"/>
    <w:lvl w:ilvl="0" w:tplc="0422000F">
      <w:start w:val="1"/>
      <w:numFmt w:val="decimal"/>
      <w:lvlText w:val="%1."/>
      <w:lvlJc w:val="left"/>
      <w:pPr>
        <w:ind w:left="502" w:hanging="360"/>
      </w:pPr>
    </w:lvl>
    <w:lvl w:ilvl="1" w:tplc="04220019" w:tentative="1">
      <w:start w:val="1"/>
      <w:numFmt w:val="lowerLetter"/>
      <w:lvlText w:val="%2."/>
      <w:lvlJc w:val="left"/>
      <w:pPr>
        <w:ind w:left="1222" w:hanging="360"/>
      </w:pPr>
    </w:lvl>
    <w:lvl w:ilvl="2" w:tplc="0422001B" w:tentative="1">
      <w:start w:val="1"/>
      <w:numFmt w:val="lowerRoman"/>
      <w:lvlText w:val="%3."/>
      <w:lvlJc w:val="right"/>
      <w:pPr>
        <w:ind w:left="1942" w:hanging="180"/>
      </w:pPr>
    </w:lvl>
    <w:lvl w:ilvl="3" w:tplc="0422000F" w:tentative="1">
      <w:start w:val="1"/>
      <w:numFmt w:val="decimal"/>
      <w:lvlText w:val="%4."/>
      <w:lvlJc w:val="left"/>
      <w:pPr>
        <w:ind w:left="2662" w:hanging="360"/>
      </w:pPr>
    </w:lvl>
    <w:lvl w:ilvl="4" w:tplc="04220019" w:tentative="1">
      <w:start w:val="1"/>
      <w:numFmt w:val="lowerLetter"/>
      <w:lvlText w:val="%5."/>
      <w:lvlJc w:val="left"/>
      <w:pPr>
        <w:ind w:left="3382" w:hanging="360"/>
      </w:pPr>
    </w:lvl>
    <w:lvl w:ilvl="5" w:tplc="0422001B" w:tentative="1">
      <w:start w:val="1"/>
      <w:numFmt w:val="lowerRoman"/>
      <w:lvlText w:val="%6."/>
      <w:lvlJc w:val="right"/>
      <w:pPr>
        <w:ind w:left="4102" w:hanging="180"/>
      </w:pPr>
    </w:lvl>
    <w:lvl w:ilvl="6" w:tplc="0422000F" w:tentative="1">
      <w:start w:val="1"/>
      <w:numFmt w:val="decimal"/>
      <w:lvlText w:val="%7."/>
      <w:lvlJc w:val="left"/>
      <w:pPr>
        <w:ind w:left="4822" w:hanging="360"/>
      </w:pPr>
    </w:lvl>
    <w:lvl w:ilvl="7" w:tplc="04220019" w:tentative="1">
      <w:start w:val="1"/>
      <w:numFmt w:val="lowerLetter"/>
      <w:lvlText w:val="%8."/>
      <w:lvlJc w:val="left"/>
      <w:pPr>
        <w:ind w:left="5542" w:hanging="360"/>
      </w:pPr>
    </w:lvl>
    <w:lvl w:ilvl="8" w:tplc="0422001B" w:tentative="1">
      <w:start w:val="1"/>
      <w:numFmt w:val="lowerRoman"/>
      <w:lvlText w:val="%9."/>
      <w:lvlJc w:val="right"/>
      <w:pPr>
        <w:ind w:left="6262" w:hanging="180"/>
      </w:pPr>
    </w:lvl>
  </w:abstractNum>
  <w:abstractNum w:abstractNumId="10" w15:restartNumberingAfterBreak="0">
    <w:nsid w:val="1773469D"/>
    <w:multiLevelType w:val="multilevel"/>
    <w:tmpl w:val="68BA30E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15:restartNumberingAfterBreak="0">
    <w:nsid w:val="1AC24D21"/>
    <w:multiLevelType w:val="hybridMultilevel"/>
    <w:tmpl w:val="801AD094"/>
    <w:lvl w:ilvl="0" w:tplc="702A772E">
      <w:start w:val="1"/>
      <w:numFmt w:val="decimal"/>
      <w:lvlText w:val="%1."/>
      <w:lvlJc w:val="left"/>
      <w:pPr>
        <w:ind w:left="502" w:hanging="360"/>
      </w:pPr>
      <w:rPr>
        <w:rFonts w:hint="default"/>
      </w:rPr>
    </w:lvl>
    <w:lvl w:ilvl="1" w:tplc="04220019" w:tentative="1">
      <w:start w:val="1"/>
      <w:numFmt w:val="lowerLetter"/>
      <w:lvlText w:val="%2."/>
      <w:lvlJc w:val="left"/>
      <w:pPr>
        <w:ind w:left="1222" w:hanging="360"/>
      </w:pPr>
    </w:lvl>
    <w:lvl w:ilvl="2" w:tplc="0422001B" w:tentative="1">
      <w:start w:val="1"/>
      <w:numFmt w:val="lowerRoman"/>
      <w:lvlText w:val="%3."/>
      <w:lvlJc w:val="right"/>
      <w:pPr>
        <w:ind w:left="1942" w:hanging="180"/>
      </w:pPr>
    </w:lvl>
    <w:lvl w:ilvl="3" w:tplc="0422000F" w:tentative="1">
      <w:start w:val="1"/>
      <w:numFmt w:val="decimal"/>
      <w:lvlText w:val="%4."/>
      <w:lvlJc w:val="left"/>
      <w:pPr>
        <w:ind w:left="2662" w:hanging="360"/>
      </w:pPr>
    </w:lvl>
    <w:lvl w:ilvl="4" w:tplc="04220019" w:tentative="1">
      <w:start w:val="1"/>
      <w:numFmt w:val="lowerLetter"/>
      <w:lvlText w:val="%5."/>
      <w:lvlJc w:val="left"/>
      <w:pPr>
        <w:ind w:left="3382" w:hanging="360"/>
      </w:pPr>
    </w:lvl>
    <w:lvl w:ilvl="5" w:tplc="0422001B" w:tentative="1">
      <w:start w:val="1"/>
      <w:numFmt w:val="lowerRoman"/>
      <w:lvlText w:val="%6."/>
      <w:lvlJc w:val="right"/>
      <w:pPr>
        <w:ind w:left="4102" w:hanging="180"/>
      </w:pPr>
    </w:lvl>
    <w:lvl w:ilvl="6" w:tplc="0422000F" w:tentative="1">
      <w:start w:val="1"/>
      <w:numFmt w:val="decimal"/>
      <w:lvlText w:val="%7."/>
      <w:lvlJc w:val="left"/>
      <w:pPr>
        <w:ind w:left="4822" w:hanging="360"/>
      </w:pPr>
    </w:lvl>
    <w:lvl w:ilvl="7" w:tplc="04220019" w:tentative="1">
      <w:start w:val="1"/>
      <w:numFmt w:val="lowerLetter"/>
      <w:lvlText w:val="%8."/>
      <w:lvlJc w:val="left"/>
      <w:pPr>
        <w:ind w:left="5542" w:hanging="360"/>
      </w:pPr>
    </w:lvl>
    <w:lvl w:ilvl="8" w:tplc="0422001B" w:tentative="1">
      <w:start w:val="1"/>
      <w:numFmt w:val="lowerRoman"/>
      <w:lvlText w:val="%9."/>
      <w:lvlJc w:val="right"/>
      <w:pPr>
        <w:ind w:left="6262" w:hanging="180"/>
      </w:pPr>
    </w:lvl>
  </w:abstractNum>
  <w:abstractNum w:abstractNumId="12" w15:restartNumberingAfterBreak="0">
    <w:nsid w:val="1DFC786B"/>
    <w:multiLevelType w:val="hybridMultilevel"/>
    <w:tmpl w:val="0A78E24A"/>
    <w:lvl w:ilvl="0" w:tplc="BC6870A2">
      <w:start w:val="1"/>
      <w:numFmt w:val="decimal"/>
      <w:lvlText w:val="%1."/>
      <w:lvlJc w:val="left"/>
      <w:pPr>
        <w:ind w:left="720" w:hanging="360"/>
      </w:pPr>
      <w:rPr>
        <w:sz w:val="24"/>
        <w:szCs w:val="24"/>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3" w15:restartNumberingAfterBreak="0">
    <w:nsid w:val="21951607"/>
    <w:multiLevelType w:val="hybridMultilevel"/>
    <w:tmpl w:val="81DE94BC"/>
    <w:lvl w:ilvl="0" w:tplc="04190001">
      <w:start w:val="1"/>
      <w:numFmt w:val="bullet"/>
      <w:lvlText w:val=""/>
      <w:lvlJc w:val="left"/>
      <w:pPr>
        <w:tabs>
          <w:tab w:val="num" w:pos="900"/>
        </w:tabs>
        <w:ind w:left="900" w:hanging="360"/>
      </w:pPr>
      <w:rPr>
        <w:rFonts w:ascii="Symbol" w:hAnsi="Symbol" w:cs="Symbol" w:hint="default"/>
      </w:rPr>
    </w:lvl>
    <w:lvl w:ilvl="1" w:tplc="04190003">
      <w:start w:val="1"/>
      <w:numFmt w:val="bullet"/>
      <w:lvlText w:val="o"/>
      <w:lvlJc w:val="left"/>
      <w:pPr>
        <w:tabs>
          <w:tab w:val="num" w:pos="1620"/>
        </w:tabs>
        <w:ind w:left="1620" w:hanging="360"/>
      </w:pPr>
      <w:rPr>
        <w:rFonts w:ascii="Courier New" w:hAnsi="Courier New" w:cs="Courier New" w:hint="default"/>
      </w:rPr>
    </w:lvl>
    <w:lvl w:ilvl="2" w:tplc="04190005">
      <w:start w:val="1"/>
      <w:numFmt w:val="bullet"/>
      <w:lvlText w:val=""/>
      <w:lvlJc w:val="left"/>
      <w:pPr>
        <w:tabs>
          <w:tab w:val="num" w:pos="2340"/>
        </w:tabs>
        <w:ind w:left="2340" w:hanging="360"/>
      </w:pPr>
      <w:rPr>
        <w:rFonts w:ascii="Wingdings" w:hAnsi="Wingdings" w:cs="Wingdings" w:hint="default"/>
      </w:rPr>
    </w:lvl>
    <w:lvl w:ilvl="3" w:tplc="04190001">
      <w:start w:val="1"/>
      <w:numFmt w:val="bullet"/>
      <w:lvlText w:val=""/>
      <w:lvlJc w:val="left"/>
      <w:pPr>
        <w:tabs>
          <w:tab w:val="num" w:pos="3060"/>
        </w:tabs>
        <w:ind w:left="3060" w:hanging="360"/>
      </w:pPr>
      <w:rPr>
        <w:rFonts w:ascii="Symbol" w:hAnsi="Symbol" w:cs="Symbol" w:hint="default"/>
      </w:rPr>
    </w:lvl>
    <w:lvl w:ilvl="4" w:tplc="04190003">
      <w:start w:val="1"/>
      <w:numFmt w:val="bullet"/>
      <w:lvlText w:val="o"/>
      <w:lvlJc w:val="left"/>
      <w:pPr>
        <w:tabs>
          <w:tab w:val="num" w:pos="3780"/>
        </w:tabs>
        <w:ind w:left="3780" w:hanging="360"/>
      </w:pPr>
      <w:rPr>
        <w:rFonts w:ascii="Courier New" w:hAnsi="Courier New" w:cs="Courier New" w:hint="default"/>
      </w:rPr>
    </w:lvl>
    <w:lvl w:ilvl="5" w:tplc="04190005">
      <w:start w:val="1"/>
      <w:numFmt w:val="bullet"/>
      <w:lvlText w:val=""/>
      <w:lvlJc w:val="left"/>
      <w:pPr>
        <w:tabs>
          <w:tab w:val="num" w:pos="4500"/>
        </w:tabs>
        <w:ind w:left="4500" w:hanging="360"/>
      </w:pPr>
      <w:rPr>
        <w:rFonts w:ascii="Wingdings" w:hAnsi="Wingdings" w:cs="Wingdings" w:hint="default"/>
      </w:rPr>
    </w:lvl>
    <w:lvl w:ilvl="6" w:tplc="04190001">
      <w:start w:val="1"/>
      <w:numFmt w:val="bullet"/>
      <w:lvlText w:val=""/>
      <w:lvlJc w:val="left"/>
      <w:pPr>
        <w:tabs>
          <w:tab w:val="num" w:pos="5220"/>
        </w:tabs>
        <w:ind w:left="5220" w:hanging="360"/>
      </w:pPr>
      <w:rPr>
        <w:rFonts w:ascii="Symbol" w:hAnsi="Symbol" w:cs="Symbol" w:hint="default"/>
      </w:rPr>
    </w:lvl>
    <w:lvl w:ilvl="7" w:tplc="04190003">
      <w:start w:val="1"/>
      <w:numFmt w:val="bullet"/>
      <w:lvlText w:val="o"/>
      <w:lvlJc w:val="left"/>
      <w:pPr>
        <w:tabs>
          <w:tab w:val="num" w:pos="5940"/>
        </w:tabs>
        <w:ind w:left="5940" w:hanging="360"/>
      </w:pPr>
      <w:rPr>
        <w:rFonts w:ascii="Courier New" w:hAnsi="Courier New" w:cs="Courier New" w:hint="default"/>
      </w:rPr>
    </w:lvl>
    <w:lvl w:ilvl="8" w:tplc="04190005">
      <w:start w:val="1"/>
      <w:numFmt w:val="bullet"/>
      <w:lvlText w:val=""/>
      <w:lvlJc w:val="left"/>
      <w:pPr>
        <w:tabs>
          <w:tab w:val="num" w:pos="6660"/>
        </w:tabs>
        <w:ind w:left="6660" w:hanging="360"/>
      </w:pPr>
      <w:rPr>
        <w:rFonts w:ascii="Wingdings" w:hAnsi="Wingdings" w:cs="Wingdings" w:hint="default"/>
      </w:rPr>
    </w:lvl>
  </w:abstractNum>
  <w:abstractNum w:abstractNumId="14" w15:restartNumberingAfterBreak="0">
    <w:nsid w:val="22012928"/>
    <w:multiLevelType w:val="hybridMultilevel"/>
    <w:tmpl w:val="CF0CA16A"/>
    <w:lvl w:ilvl="0" w:tplc="DDC4221E">
      <w:start w:val="1"/>
      <w:numFmt w:val="decimal"/>
      <w:lvlText w:val="%1."/>
      <w:lvlJc w:val="left"/>
      <w:pPr>
        <w:ind w:left="360" w:hanging="360"/>
      </w:pPr>
      <w:rPr>
        <w:rFonts w:hint="default"/>
        <w:b w:val="0"/>
        <w:sz w:val="24"/>
        <w:szCs w:val="24"/>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5" w15:restartNumberingAfterBreak="0">
    <w:nsid w:val="24550B77"/>
    <w:multiLevelType w:val="hybridMultilevel"/>
    <w:tmpl w:val="8F38C6F2"/>
    <w:lvl w:ilvl="0" w:tplc="C2A0ED44">
      <w:start w:val="1"/>
      <w:numFmt w:val="decimal"/>
      <w:lvlText w:val="%1."/>
      <w:lvlJc w:val="left"/>
      <w:pPr>
        <w:ind w:left="360" w:hanging="360"/>
      </w:pPr>
      <w:rPr>
        <w:b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6" w15:restartNumberingAfterBreak="0">
    <w:nsid w:val="25782777"/>
    <w:multiLevelType w:val="multilevel"/>
    <w:tmpl w:val="5844C0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BEE0107"/>
    <w:multiLevelType w:val="multilevel"/>
    <w:tmpl w:val="38D011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C823E17"/>
    <w:multiLevelType w:val="hybridMultilevel"/>
    <w:tmpl w:val="638C51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3CA7E32"/>
    <w:multiLevelType w:val="hybridMultilevel"/>
    <w:tmpl w:val="728038F2"/>
    <w:lvl w:ilvl="0" w:tplc="E6A29CC4">
      <w:start w:val="1"/>
      <w:numFmt w:val="decimal"/>
      <w:lvlText w:val="%1."/>
      <w:lvlJc w:val="left"/>
      <w:pPr>
        <w:tabs>
          <w:tab w:val="num" w:pos="501"/>
        </w:tabs>
        <w:ind w:left="501" w:hanging="360"/>
      </w:pPr>
      <w:rPr>
        <w:b w:val="0"/>
        <w:i w:val="0"/>
        <w:sz w:val="24"/>
        <w:szCs w:val="24"/>
      </w:rPr>
    </w:lvl>
    <w:lvl w:ilvl="1" w:tplc="04190019" w:tentative="1">
      <w:start w:val="1"/>
      <w:numFmt w:val="lowerLetter"/>
      <w:lvlText w:val="%2."/>
      <w:lvlJc w:val="left"/>
      <w:pPr>
        <w:tabs>
          <w:tab w:val="num" w:pos="1221"/>
        </w:tabs>
        <w:ind w:left="1221" w:hanging="360"/>
      </w:pPr>
    </w:lvl>
    <w:lvl w:ilvl="2" w:tplc="0419001B" w:tentative="1">
      <w:start w:val="1"/>
      <w:numFmt w:val="lowerRoman"/>
      <w:lvlText w:val="%3."/>
      <w:lvlJc w:val="right"/>
      <w:pPr>
        <w:tabs>
          <w:tab w:val="num" w:pos="1941"/>
        </w:tabs>
        <w:ind w:left="1941" w:hanging="180"/>
      </w:pPr>
    </w:lvl>
    <w:lvl w:ilvl="3" w:tplc="0419000F" w:tentative="1">
      <w:start w:val="1"/>
      <w:numFmt w:val="decimal"/>
      <w:lvlText w:val="%4."/>
      <w:lvlJc w:val="left"/>
      <w:pPr>
        <w:tabs>
          <w:tab w:val="num" w:pos="2661"/>
        </w:tabs>
        <w:ind w:left="2661" w:hanging="360"/>
      </w:pPr>
    </w:lvl>
    <w:lvl w:ilvl="4" w:tplc="04190019" w:tentative="1">
      <w:start w:val="1"/>
      <w:numFmt w:val="lowerLetter"/>
      <w:lvlText w:val="%5."/>
      <w:lvlJc w:val="left"/>
      <w:pPr>
        <w:tabs>
          <w:tab w:val="num" w:pos="3381"/>
        </w:tabs>
        <w:ind w:left="3381" w:hanging="360"/>
      </w:pPr>
    </w:lvl>
    <w:lvl w:ilvl="5" w:tplc="0419001B" w:tentative="1">
      <w:start w:val="1"/>
      <w:numFmt w:val="lowerRoman"/>
      <w:lvlText w:val="%6."/>
      <w:lvlJc w:val="right"/>
      <w:pPr>
        <w:tabs>
          <w:tab w:val="num" w:pos="4101"/>
        </w:tabs>
        <w:ind w:left="4101" w:hanging="180"/>
      </w:pPr>
    </w:lvl>
    <w:lvl w:ilvl="6" w:tplc="0419000F" w:tentative="1">
      <w:start w:val="1"/>
      <w:numFmt w:val="decimal"/>
      <w:lvlText w:val="%7."/>
      <w:lvlJc w:val="left"/>
      <w:pPr>
        <w:tabs>
          <w:tab w:val="num" w:pos="4821"/>
        </w:tabs>
        <w:ind w:left="4821" w:hanging="360"/>
      </w:pPr>
    </w:lvl>
    <w:lvl w:ilvl="7" w:tplc="04190019" w:tentative="1">
      <w:start w:val="1"/>
      <w:numFmt w:val="lowerLetter"/>
      <w:lvlText w:val="%8."/>
      <w:lvlJc w:val="left"/>
      <w:pPr>
        <w:tabs>
          <w:tab w:val="num" w:pos="5541"/>
        </w:tabs>
        <w:ind w:left="5541" w:hanging="360"/>
      </w:pPr>
    </w:lvl>
    <w:lvl w:ilvl="8" w:tplc="0419001B" w:tentative="1">
      <w:start w:val="1"/>
      <w:numFmt w:val="lowerRoman"/>
      <w:lvlText w:val="%9."/>
      <w:lvlJc w:val="right"/>
      <w:pPr>
        <w:tabs>
          <w:tab w:val="num" w:pos="6261"/>
        </w:tabs>
        <w:ind w:left="6261" w:hanging="180"/>
      </w:pPr>
    </w:lvl>
  </w:abstractNum>
  <w:abstractNum w:abstractNumId="20" w15:restartNumberingAfterBreak="0">
    <w:nsid w:val="3AED58B3"/>
    <w:multiLevelType w:val="hybridMultilevel"/>
    <w:tmpl w:val="DCC0476E"/>
    <w:lvl w:ilvl="0" w:tplc="E9144BA0">
      <w:start w:val="1"/>
      <w:numFmt w:val="decimal"/>
      <w:lvlText w:val="%1."/>
      <w:lvlJc w:val="left"/>
      <w:pPr>
        <w:tabs>
          <w:tab w:val="num" w:pos="340"/>
        </w:tabs>
        <w:ind w:left="340" w:hanging="34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3AFA4E05"/>
    <w:multiLevelType w:val="hybridMultilevel"/>
    <w:tmpl w:val="7E08717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3B51636D"/>
    <w:multiLevelType w:val="hybridMultilevel"/>
    <w:tmpl w:val="3238E61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3" w15:restartNumberingAfterBreak="0">
    <w:nsid w:val="3D0A7751"/>
    <w:multiLevelType w:val="hybridMultilevel"/>
    <w:tmpl w:val="4222A862"/>
    <w:lvl w:ilvl="0" w:tplc="ABA08DA8">
      <w:start w:val="1"/>
      <w:numFmt w:val="bullet"/>
      <w:lvlText w:val="−"/>
      <w:lvlJc w:val="left"/>
      <w:pPr>
        <w:tabs>
          <w:tab w:val="num" w:pos="1571"/>
        </w:tabs>
        <w:ind w:left="720" w:firstLine="851"/>
      </w:pPr>
      <w:rPr>
        <w:rFonts w:ascii="Times New Roman" w:hAnsi="Times New Roman"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4" w15:restartNumberingAfterBreak="0">
    <w:nsid w:val="3DFF17EB"/>
    <w:multiLevelType w:val="hybridMultilevel"/>
    <w:tmpl w:val="ACD4EBC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5" w15:restartNumberingAfterBreak="0">
    <w:nsid w:val="3E020A33"/>
    <w:multiLevelType w:val="hybridMultilevel"/>
    <w:tmpl w:val="F7368374"/>
    <w:lvl w:ilvl="0" w:tplc="4C88539C">
      <w:start w:val="1"/>
      <w:numFmt w:val="bullet"/>
      <w:lvlText w:val="−"/>
      <w:lvlJc w:val="left"/>
      <w:pPr>
        <w:tabs>
          <w:tab w:val="num" w:pos="928"/>
        </w:tabs>
        <w:ind w:left="928" w:hanging="360"/>
      </w:pPr>
      <w:rPr>
        <w:rFonts w:ascii="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E6A2EA4"/>
    <w:multiLevelType w:val="hybridMultilevel"/>
    <w:tmpl w:val="9BF23E6E"/>
    <w:lvl w:ilvl="0" w:tplc="9192068E">
      <w:start w:val="1"/>
      <w:numFmt w:val="decimal"/>
      <w:lvlText w:val="%1."/>
      <w:lvlJc w:val="left"/>
      <w:pPr>
        <w:ind w:left="720" w:hanging="360"/>
      </w:pPr>
      <w:rPr>
        <w:lang w:val="ru-RU"/>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7" w15:restartNumberingAfterBreak="0">
    <w:nsid w:val="40FF314C"/>
    <w:multiLevelType w:val="multilevel"/>
    <w:tmpl w:val="EDC8C7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50F1ABF"/>
    <w:multiLevelType w:val="hybridMultilevel"/>
    <w:tmpl w:val="708077CA"/>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9" w15:restartNumberingAfterBreak="0">
    <w:nsid w:val="493B1189"/>
    <w:multiLevelType w:val="hybridMultilevel"/>
    <w:tmpl w:val="66F06A06"/>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0" w15:restartNumberingAfterBreak="0">
    <w:nsid w:val="496456DA"/>
    <w:multiLevelType w:val="multilevel"/>
    <w:tmpl w:val="570AAA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F3A3B9E"/>
    <w:multiLevelType w:val="multilevel"/>
    <w:tmpl w:val="96BC1512"/>
    <w:lvl w:ilvl="0">
      <w:start w:val="1"/>
      <w:numFmt w:val="bullet"/>
      <w:pStyle w:val="a"/>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NewRomanPSMT"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NewRomanPSMT"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NewRomanPSMT"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F7B67E3"/>
    <w:multiLevelType w:val="multilevel"/>
    <w:tmpl w:val="5A1E9F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2E86770"/>
    <w:multiLevelType w:val="multilevel"/>
    <w:tmpl w:val="F59ACA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B7736B6"/>
    <w:multiLevelType w:val="multilevel"/>
    <w:tmpl w:val="68CAA1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CD0612A"/>
    <w:multiLevelType w:val="hybridMultilevel"/>
    <w:tmpl w:val="88F48998"/>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6" w15:restartNumberingAfterBreak="0">
    <w:nsid w:val="63D352D0"/>
    <w:multiLevelType w:val="hybridMultilevel"/>
    <w:tmpl w:val="4D7CFCE8"/>
    <w:lvl w:ilvl="0" w:tplc="1ECCDA90">
      <w:start w:val="1"/>
      <w:numFmt w:val="decimal"/>
      <w:lvlText w:val="%1."/>
      <w:lvlJc w:val="left"/>
      <w:pPr>
        <w:tabs>
          <w:tab w:val="num" w:pos="397"/>
        </w:tabs>
        <w:ind w:left="340" w:hanging="340"/>
      </w:pPr>
      <w:rPr>
        <w:rFonts w:ascii="Times New Roman" w:hAnsi="Times New Roman" w:cs="Times New Roman" w:hint="default"/>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64D34091"/>
    <w:multiLevelType w:val="hybridMultilevel"/>
    <w:tmpl w:val="20187D62"/>
    <w:lvl w:ilvl="0" w:tplc="F86AC08A">
      <w:start w:val="2"/>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64D918D8"/>
    <w:multiLevelType w:val="multilevel"/>
    <w:tmpl w:val="B94413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8275E92"/>
    <w:multiLevelType w:val="multilevel"/>
    <w:tmpl w:val="B63EEE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96E6914"/>
    <w:multiLevelType w:val="hybridMultilevel"/>
    <w:tmpl w:val="12967822"/>
    <w:lvl w:ilvl="0" w:tplc="CFCEC85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15:restartNumberingAfterBreak="0">
    <w:nsid w:val="6AF218B2"/>
    <w:multiLevelType w:val="hybridMultilevel"/>
    <w:tmpl w:val="43D47DFE"/>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2" w15:restartNumberingAfterBreak="0">
    <w:nsid w:val="6B112F35"/>
    <w:multiLevelType w:val="hybridMultilevel"/>
    <w:tmpl w:val="3EE0AB72"/>
    <w:lvl w:ilvl="0" w:tplc="91C84D4E">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6E546DE5"/>
    <w:multiLevelType w:val="multilevel"/>
    <w:tmpl w:val="89A63F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3166386"/>
    <w:multiLevelType w:val="hybridMultilevel"/>
    <w:tmpl w:val="917CB03A"/>
    <w:lvl w:ilvl="0" w:tplc="FFFFFFFF">
      <w:start w:val="1"/>
      <w:numFmt w:val="bullet"/>
      <w:lvlText w:val="−"/>
      <w:lvlJc w:val="left"/>
      <w:pPr>
        <w:tabs>
          <w:tab w:val="num" w:pos="1440"/>
        </w:tabs>
        <w:ind w:left="1440" w:hanging="360"/>
      </w:pPr>
      <w:rPr>
        <w:rFonts w:ascii="Times New Roman" w:hAnsi="Times New Roman" w:hint="default"/>
      </w:rPr>
    </w:lvl>
    <w:lvl w:ilvl="1" w:tplc="FFFFFFFF">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num w:numId="1">
    <w:abstractNumId w:val="44"/>
  </w:num>
  <w:num w:numId="2">
    <w:abstractNumId w:val="25"/>
  </w:num>
  <w:num w:numId="3">
    <w:abstractNumId w:val="23"/>
  </w:num>
  <w:num w:numId="4">
    <w:abstractNumId w:val="42"/>
  </w:num>
  <w:num w:numId="5">
    <w:abstractNumId w:val="37"/>
  </w:num>
  <w:num w:numId="6">
    <w:abstractNumId w:val="18"/>
  </w:num>
  <w:num w:numId="7">
    <w:abstractNumId w:val="21"/>
  </w:num>
  <w:num w:numId="8">
    <w:abstractNumId w:val="10"/>
  </w:num>
  <w:num w:numId="9">
    <w:abstractNumId w:val="7"/>
  </w:num>
  <w:num w:numId="10">
    <w:abstractNumId w:val="35"/>
  </w:num>
  <w:num w:numId="11">
    <w:abstractNumId w:val="8"/>
  </w:num>
  <w:num w:numId="12">
    <w:abstractNumId w:val="22"/>
  </w:num>
  <w:num w:numId="13">
    <w:abstractNumId w:val="20"/>
  </w:num>
  <w:num w:numId="14">
    <w:abstractNumId w:val="40"/>
  </w:num>
  <w:num w:numId="15">
    <w:abstractNumId w:val="26"/>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43"/>
  </w:num>
  <w:num w:numId="19">
    <w:abstractNumId w:val="32"/>
  </w:num>
  <w:num w:numId="20">
    <w:abstractNumId w:val="4"/>
  </w:num>
  <w:num w:numId="21">
    <w:abstractNumId w:val="30"/>
  </w:num>
  <w:num w:numId="22">
    <w:abstractNumId w:val="38"/>
  </w:num>
  <w:num w:numId="23">
    <w:abstractNumId w:val="39"/>
  </w:num>
  <w:num w:numId="24">
    <w:abstractNumId w:val="27"/>
  </w:num>
  <w:num w:numId="25">
    <w:abstractNumId w:val="33"/>
  </w:num>
  <w:num w:numId="26">
    <w:abstractNumId w:val="16"/>
  </w:num>
  <w:num w:numId="27">
    <w:abstractNumId w:val="24"/>
  </w:num>
  <w:num w:numId="28">
    <w:abstractNumId w:val="14"/>
  </w:num>
  <w:num w:numId="29">
    <w:abstractNumId w:val="15"/>
  </w:num>
  <w:num w:numId="30">
    <w:abstractNumId w:val="12"/>
  </w:num>
  <w:num w:numId="31">
    <w:abstractNumId w:val="9"/>
  </w:num>
  <w:num w:numId="32">
    <w:abstractNumId w:val="17"/>
  </w:num>
  <w:num w:numId="33">
    <w:abstractNumId w:val="19"/>
  </w:num>
  <w:num w:numId="34">
    <w:abstractNumId w:val="34"/>
  </w:num>
  <w:num w:numId="35">
    <w:abstractNumId w:val="3"/>
  </w:num>
  <w:num w:numId="36">
    <w:abstractNumId w:val="2"/>
  </w:num>
  <w:num w:numId="37">
    <w:abstractNumId w:val="13"/>
  </w:num>
  <w:num w:numId="38">
    <w:abstractNumId w:val="36"/>
  </w:num>
  <w:num w:numId="39">
    <w:abstractNumId w:val="11"/>
  </w:num>
  <w:num w:numId="40">
    <w:abstractNumId w:val="28"/>
  </w:num>
  <w:num w:numId="41">
    <w:abstractNumId w:val="29"/>
  </w:num>
  <w:num w:numId="42">
    <w:abstractNumId w:val="6"/>
  </w:num>
  <w:num w:numId="43">
    <w:abstractNumId w:val="1"/>
  </w:num>
  <w:num w:numId="44">
    <w:abstractNumId w:val="31"/>
  </w:num>
  <w:num w:numId="45">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42AD"/>
    <w:rsid w:val="000034F4"/>
    <w:rsid w:val="00007665"/>
    <w:rsid w:val="00011341"/>
    <w:rsid w:val="00011D08"/>
    <w:rsid w:val="00015E30"/>
    <w:rsid w:val="000241A8"/>
    <w:rsid w:val="000256EA"/>
    <w:rsid w:val="00035CEE"/>
    <w:rsid w:val="00037654"/>
    <w:rsid w:val="0004013D"/>
    <w:rsid w:val="000404E7"/>
    <w:rsid w:val="0004092B"/>
    <w:rsid w:val="00043247"/>
    <w:rsid w:val="00045DDB"/>
    <w:rsid w:val="00046273"/>
    <w:rsid w:val="00050942"/>
    <w:rsid w:val="00056C44"/>
    <w:rsid w:val="00064503"/>
    <w:rsid w:val="00065541"/>
    <w:rsid w:val="0006594D"/>
    <w:rsid w:val="00070AAC"/>
    <w:rsid w:val="0007139E"/>
    <w:rsid w:val="00072DE9"/>
    <w:rsid w:val="00073160"/>
    <w:rsid w:val="00075C69"/>
    <w:rsid w:val="000776A2"/>
    <w:rsid w:val="00080030"/>
    <w:rsid w:val="00080F22"/>
    <w:rsid w:val="000822AA"/>
    <w:rsid w:val="00087523"/>
    <w:rsid w:val="000924A6"/>
    <w:rsid w:val="00095783"/>
    <w:rsid w:val="000A2556"/>
    <w:rsid w:val="000A3540"/>
    <w:rsid w:val="000A5BA8"/>
    <w:rsid w:val="000A5F59"/>
    <w:rsid w:val="000B5FE0"/>
    <w:rsid w:val="000B6DC3"/>
    <w:rsid w:val="000B75EB"/>
    <w:rsid w:val="000C1281"/>
    <w:rsid w:val="000C22FE"/>
    <w:rsid w:val="000C23C9"/>
    <w:rsid w:val="000C457F"/>
    <w:rsid w:val="000C7880"/>
    <w:rsid w:val="000D2E62"/>
    <w:rsid w:val="000D4230"/>
    <w:rsid w:val="000D50EA"/>
    <w:rsid w:val="000E1018"/>
    <w:rsid w:val="000E14A0"/>
    <w:rsid w:val="000E1B20"/>
    <w:rsid w:val="000E2EB9"/>
    <w:rsid w:val="000E69A7"/>
    <w:rsid w:val="000F048F"/>
    <w:rsid w:val="000F2A47"/>
    <w:rsid w:val="000F5928"/>
    <w:rsid w:val="000F5B15"/>
    <w:rsid w:val="000F5C0E"/>
    <w:rsid w:val="000F6A9A"/>
    <w:rsid w:val="00103175"/>
    <w:rsid w:val="00110CC1"/>
    <w:rsid w:val="001130AD"/>
    <w:rsid w:val="0012009E"/>
    <w:rsid w:val="00120F27"/>
    <w:rsid w:val="00123808"/>
    <w:rsid w:val="001312A0"/>
    <w:rsid w:val="0013294D"/>
    <w:rsid w:val="001357BF"/>
    <w:rsid w:val="001430AC"/>
    <w:rsid w:val="00144DD5"/>
    <w:rsid w:val="0014659A"/>
    <w:rsid w:val="00147256"/>
    <w:rsid w:val="00150FE2"/>
    <w:rsid w:val="0015195A"/>
    <w:rsid w:val="0015328E"/>
    <w:rsid w:val="00153B17"/>
    <w:rsid w:val="00153C01"/>
    <w:rsid w:val="00154093"/>
    <w:rsid w:val="001560C3"/>
    <w:rsid w:val="001633F5"/>
    <w:rsid w:val="00163695"/>
    <w:rsid w:val="001668C0"/>
    <w:rsid w:val="00171151"/>
    <w:rsid w:val="00171816"/>
    <w:rsid w:val="00173D99"/>
    <w:rsid w:val="001779AC"/>
    <w:rsid w:val="00177F01"/>
    <w:rsid w:val="00180846"/>
    <w:rsid w:val="00181B4D"/>
    <w:rsid w:val="00192246"/>
    <w:rsid w:val="00192862"/>
    <w:rsid w:val="001945A2"/>
    <w:rsid w:val="001A3DFA"/>
    <w:rsid w:val="001A5EAA"/>
    <w:rsid w:val="001A6C0C"/>
    <w:rsid w:val="001B1993"/>
    <w:rsid w:val="001B359C"/>
    <w:rsid w:val="001B4B29"/>
    <w:rsid w:val="001B4D2F"/>
    <w:rsid w:val="001B6053"/>
    <w:rsid w:val="001C0245"/>
    <w:rsid w:val="001E3576"/>
    <w:rsid w:val="001F076E"/>
    <w:rsid w:val="001F0B87"/>
    <w:rsid w:val="001F1246"/>
    <w:rsid w:val="001F2DC5"/>
    <w:rsid w:val="001F39EF"/>
    <w:rsid w:val="001F56DF"/>
    <w:rsid w:val="001F6AC7"/>
    <w:rsid w:val="001F70B6"/>
    <w:rsid w:val="001F74D2"/>
    <w:rsid w:val="00201D5E"/>
    <w:rsid w:val="00202396"/>
    <w:rsid w:val="0020288D"/>
    <w:rsid w:val="00206A52"/>
    <w:rsid w:val="00207ADB"/>
    <w:rsid w:val="00221355"/>
    <w:rsid w:val="00222858"/>
    <w:rsid w:val="00230B6B"/>
    <w:rsid w:val="00232594"/>
    <w:rsid w:val="00232B2E"/>
    <w:rsid w:val="002341D3"/>
    <w:rsid w:val="002341F6"/>
    <w:rsid w:val="00234F14"/>
    <w:rsid w:val="00237934"/>
    <w:rsid w:val="00243790"/>
    <w:rsid w:val="00246519"/>
    <w:rsid w:val="002478EA"/>
    <w:rsid w:val="00247F84"/>
    <w:rsid w:val="00252B5D"/>
    <w:rsid w:val="00262553"/>
    <w:rsid w:val="0026295B"/>
    <w:rsid w:val="0026317E"/>
    <w:rsid w:val="00263C42"/>
    <w:rsid w:val="00270086"/>
    <w:rsid w:val="002708D4"/>
    <w:rsid w:val="00272BFA"/>
    <w:rsid w:val="00272DC8"/>
    <w:rsid w:val="00272E1E"/>
    <w:rsid w:val="00274B0C"/>
    <w:rsid w:val="00276859"/>
    <w:rsid w:val="002774A4"/>
    <w:rsid w:val="00282668"/>
    <w:rsid w:val="00282FC8"/>
    <w:rsid w:val="00283918"/>
    <w:rsid w:val="002848F4"/>
    <w:rsid w:val="00285A94"/>
    <w:rsid w:val="002909D1"/>
    <w:rsid w:val="00290B18"/>
    <w:rsid w:val="00290B44"/>
    <w:rsid w:val="00291021"/>
    <w:rsid w:val="00291EBE"/>
    <w:rsid w:val="00294999"/>
    <w:rsid w:val="002949EE"/>
    <w:rsid w:val="00296475"/>
    <w:rsid w:val="00296C86"/>
    <w:rsid w:val="002A34E2"/>
    <w:rsid w:val="002A601D"/>
    <w:rsid w:val="002B1831"/>
    <w:rsid w:val="002B2562"/>
    <w:rsid w:val="002B3962"/>
    <w:rsid w:val="002B42AE"/>
    <w:rsid w:val="002B494B"/>
    <w:rsid w:val="002B6B1D"/>
    <w:rsid w:val="002B6B8C"/>
    <w:rsid w:val="002B6FF3"/>
    <w:rsid w:val="002B796A"/>
    <w:rsid w:val="002C0594"/>
    <w:rsid w:val="002C0A1D"/>
    <w:rsid w:val="002C0A4C"/>
    <w:rsid w:val="002C10D4"/>
    <w:rsid w:val="002C3D23"/>
    <w:rsid w:val="002C5EB6"/>
    <w:rsid w:val="002C67BC"/>
    <w:rsid w:val="002D0D77"/>
    <w:rsid w:val="002D5F1A"/>
    <w:rsid w:val="002D66F4"/>
    <w:rsid w:val="002E232D"/>
    <w:rsid w:val="002E558B"/>
    <w:rsid w:val="002E7235"/>
    <w:rsid w:val="002F1D8A"/>
    <w:rsid w:val="002F3049"/>
    <w:rsid w:val="002F4204"/>
    <w:rsid w:val="00300681"/>
    <w:rsid w:val="00300B59"/>
    <w:rsid w:val="00301135"/>
    <w:rsid w:val="0030271F"/>
    <w:rsid w:val="00303192"/>
    <w:rsid w:val="003061A6"/>
    <w:rsid w:val="003166CC"/>
    <w:rsid w:val="00316DA1"/>
    <w:rsid w:val="0032557D"/>
    <w:rsid w:val="00331E79"/>
    <w:rsid w:val="00333668"/>
    <w:rsid w:val="00335C8B"/>
    <w:rsid w:val="00336B80"/>
    <w:rsid w:val="00341189"/>
    <w:rsid w:val="00342ED1"/>
    <w:rsid w:val="0034336B"/>
    <w:rsid w:val="00344123"/>
    <w:rsid w:val="00345AD1"/>
    <w:rsid w:val="00347D5D"/>
    <w:rsid w:val="0035298A"/>
    <w:rsid w:val="00353034"/>
    <w:rsid w:val="00353BB6"/>
    <w:rsid w:val="00355778"/>
    <w:rsid w:val="003562E4"/>
    <w:rsid w:val="00356573"/>
    <w:rsid w:val="00356AC7"/>
    <w:rsid w:val="00357840"/>
    <w:rsid w:val="003579F1"/>
    <w:rsid w:val="003662F0"/>
    <w:rsid w:val="0037320A"/>
    <w:rsid w:val="003765F6"/>
    <w:rsid w:val="003779D3"/>
    <w:rsid w:val="00380CC0"/>
    <w:rsid w:val="003822BC"/>
    <w:rsid w:val="0038388A"/>
    <w:rsid w:val="003854ED"/>
    <w:rsid w:val="00391596"/>
    <w:rsid w:val="0039170C"/>
    <w:rsid w:val="00392802"/>
    <w:rsid w:val="00395512"/>
    <w:rsid w:val="0039565E"/>
    <w:rsid w:val="00396DBC"/>
    <w:rsid w:val="003A037F"/>
    <w:rsid w:val="003A3871"/>
    <w:rsid w:val="003A38BE"/>
    <w:rsid w:val="003A42AD"/>
    <w:rsid w:val="003A43FC"/>
    <w:rsid w:val="003A6D37"/>
    <w:rsid w:val="003A752B"/>
    <w:rsid w:val="003B3D3E"/>
    <w:rsid w:val="003B671F"/>
    <w:rsid w:val="003C073F"/>
    <w:rsid w:val="003C1151"/>
    <w:rsid w:val="003C1524"/>
    <w:rsid w:val="003C2087"/>
    <w:rsid w:val="003C2EAF"/>
    <w:rsid w:val="003C33BA"/>
    <w:rsid w:val="003D0F24"/>
    <w:rsid w:val="003D2308"/>
    <w:rsid w:val="003D7613"/>
    <w:rsid w:val="003E17E7"/>
    <w:rsid w:val="003E3196"/>
    <w:rsid w:val="003E33FF"/>
    <w:rsid w:val="003E784E"/>
    <w:rsid w:val="003F2AAD"/>
    <w:rsid w:val="003F533A"/>
    <w:rsid w:val="003F606E"/>
    <w:rsid w:val="003F77A1"/>
    <w:rsid w:val="003F7AF8"/>
    <w:rsid w:val="004009E5"/>
    <w:rsid w:val="004036B8"/>
    <w:rsid w:val="00404D17"/>
    <w:rsid w:val="0040528F"/>
    <w:rsid w:val="004059CB"/>
    <w:rsid w:val="004157E1"/>
    <w:rsid w:val="00420392"/>
    <w:rsid w:val="0042061E"/>
    <w:rsid w:val="00424374"/>
    <w:rsid w:val="00425BB6"/>
    <w:rsid w:val="0043022F"/>
    <w:rsid w:val="0043180B"/>
    <w:rsid w:val="00435200"/>
    <w:rsid w:val="00441DEC"/>
    <w:rsid w:val="0045180A"/>
    <w:rsid w:val="0045227E"/>
    <w:rsid w:val="00454186"/>
    <w:rsid w:val="00455CF3"/>
    <w:rsid w:val="00456E71"/>
    <w:rsid w:val="00460157"/>
    <w:rsid w:val="00461EE0"/>
    <w:rsid w:val="00463FDB"/>
    <w:rsid w:val="00464947"/>
    <w:rsid w:val="0046703F"/>
    <w:rsid w:val="00474C44"/>
    <w:rsid w:val="00475B48"/>
    <w:rsid w:val="00480DEE"/>
    <w:rsid w:val="00480EBC"/>
    <w:rsid w:val="00481527"/>
    <w:rsid w:val="00482486"/>
    <w:rsid w:val="004826F3"/>
    <w:rsid w:val="00486F25"/>
    <w:rsid w:val="00490398"/>
    <w:rsid w:val="00496576"/>
    <w:rsid w:val="00496763"/>
    <w:rsid w:val="004A009E"/>
    <w:rsid w:val="004A1ED0"/>
    <w:rsid w:val="004A2FDE"/>
    <w:rsid w:val="004A3951"/>
    <w:rsid w:val="004A3E68"/>
    <w:rsid w:val="004B0F0D"/>
    <w:rsid w:val="004B34EC"/>
    <w:rsid w:val="004B6BBD"/>
    <w:rsid w:val="004C0D55"/>
    <w:rsid w:val="004C1522"/>
    <w:rsid w:val="004C1BD1"/>
    <w:rsid w:val="004C5C53"/>
    <w:rsid w:val="004C78CA"/>
    <w:rsid w:val="004D44E6"/>
    <w:rsid w:val="004D53ED"/>
    <w:rsid w:val="004D79F0"/>
    <w:rsid w:val="004E1816"/>
    <w:rsid w:val="004E40ED"/>
    <w:rsid w:val="004F21A4"/>
    <w:rsid w:val="004F358C"/>
    <w:rsid w:val="004F35AF"/>
    <w:rsid w:val="004F4E50"/>
    <w:rsid w:val="004F548D"/>
    <w:rsid w:val="004F5756"/>
    <w:rsid w:val="004F5D53"/>
    <w:rsid w:val="004F6EB8"/>
    <w:rsid w:val="004F7633"/>
    <w:rsid w:val="005017BB"/>
    <w:rsid w:val="00501AFF"/>
    <w:rsid w:val="0050349F"/>
    <w:rsid w:val="00505BC3"/>
    <w:rsid w:val="0050728C"/>
    <w:rsid w:val="00507FB0"/>
    <w:rsid w:val="00515095"/>
    <w:rsid w:val="00516860"/>
    <w:rsid w:val="00523956"/>
    <w:rsid w:val="00523BAE"/>
    <w:rsid w:val="00524CDF"/>
    <w:rsid w:val="005322D4"/>
    <w:rsid w:val="00534020"/>
    <w:rsid w:val="00534077"/>
    <w:rsid w:val="00535471"/>
    <w:rsid w:val="00536329"/>
    <w:rsid w:val="00536E3B"/>
    <w:rsid w:val="00544B42"/>
    <w:rsid w:val="00547CF0"/>
    <w:rsid w:val="00550DA8"/>
    <w:rsid w:val="00550F3F"/>
    <w:rsid w:val="0055145D"/>
    <w:rsid w:val="00551FD8"/>
    <w:rsid w:val="0055318B"/>
    <w:rsid w:val="005552C9"/>
    <w:rsid w:val="00555B29"/>
    <w:rsid w:val="005604FC"/>
    <w:rsid w:val="0056236E"/>
    <w:rsid w:val="005653C2"/>
    <w:rsid w:val="005669FB"/>
    <w:rsid w:val="005728F8"/>
    <w:rsid w:val="00573220"/>
    <w:rsid w:val="00574127"/>
    <w:rsid w:val="00576312"/>
    <w:rsid w:val="00577FCD"/>
    <w:rsid w:val="0058261C"/>
    <w:rsid w:val="005848DF"/>
    <w:rsid w:val="0058584F"/>
    <w:rsid w:val="00586CE6"/>
    <w:rsid w:val="00586F2D"/>
    <w:rsid w:val="00593980"/>
    <w:rsid w:val="00595357"/>
    <w:rsid w:val="005964B0"/>
    <w:rsid w:val="00596C0A"/>
    <w:rsid w:val="005A1E74"/>
    <w:rsid w:val="005A4A8B"/>
    <w:rsid w:val="005A4EE1"/>
    <w:rsid w:val="005A6D9E"/>
    <w:rsid w:val="005A7ACE"/>
    <w:rsid w:val="005B02DD"/>
    <w:rsid w:val="005B1C7C"/>
    <w:rsid w:val="005B5198"/>
    <w:rsid w:val="005B5A81"/>
    <w:rsid w:val="005B7834"/>
    <w:rsid w:val="005B7D4C"/>
    <w:rsid w:val="005C41D2"/>
    <w:rsid w:val="005C46AA"/>
    <w:rsid w:val="005C7482"/>
    <w:rsid w:val="005D027D"/>
    <w:rsid w:val="005D02EA"/>
    <w:rsid w:val="005D4227"/>
    <w:rsid w:val="005E1C3D"/>
    <w:rsid w:val="005E2618"/>
    <w:rsid w:val="005E3856"/>
    <w:rsid w:val="005E7648"/>
    <w:rsid w:val="005F07BD"/>
    <w:rsid w:val="005F1D71"/>
    <w:rsid w:val="005F6754"/>
    <w:rsid w:val="006001C7"/>
    <w:rsid w:val="00604ED6"/>
    <w:rsid w:val="006054CD"/>
    <w:rsid w:val="00606411"/>
    <w:rsid w:val="00607463"/>
    <w:rsid w:val="00611DCF"/>
    <w:rsid w:val="0061244B"/>
    <w:rsid w:val="00614AE0"/>
    <w:rsid w:val="006154B0"/>
    <w:rsid w:val="006179C5"/>
    <w:rsid w:val="00622172"/>
    <w:rsid w:val="00622967"/>
    <w:rsid w:val="006234FC"/>
    <w:rsid w:val="00634899"/>
    <w:rsid w:val="00637AA7"/>
    <w:rsid w:val="00637E9B"/>
    <w:rsid w:val="00643FB1"/>
    <w:rsid w:val="0064420E"/>
    <w:rsid w:val="006502F1"/>
    <w:rsid w:val="006509A1"/>
    <w:rsid w:val="0065298A"/>
    <w:rsid w:val="006547F6"/>
    <w:rsid w:val="00654B4C"/>
    <w:rsid w:val="00654BF6"/>
    <w:rsid w:val="00657249"/>
    <w:rsid w:val="00661256"/>
    <w:rsid w:val="00663E2E"/>
    <w:rsid w:val="00666EB7"/>
    <w:rsid w:val="006707E9"/>
    <w:rsid w:val="00675CF5"/>
    <w:rsid w:val="00676AF9"/>
    <w:rsid w:val="00676F39"/>
    <w:rsid w:val="00681C18"/>
    <w:rsid w:val="006820CD"/>
    <w:rsid w:val="00682FDB"/>
    <w:rsid w:val="00692442"/>
    <w:rsid w:val="006925E8"/>
    <w:rsid w:val="0069511B"/>
    <w:rsid w:val="006973D2"/>
    <w:rsid w:val="006A01DF"/>
    <w:rsid w:val="006A1D78"/>
    <w:rsid w:val="006A73E0"/>
    <w:rsid w:val="006A7E0C"/>
    <w:rsid w:val="006B0AAE"/>
    <w:rsid w:val="006B14DD"/>
    <w:rsid w:val="006B2547"/>
    <w:rsid w:val="006B3ADD"/>
    <w:rsid w:val="006B6BD2"/>
    <w:rsid w:val="006B7ECF"/>
    <w:rsid w:val="006C17F0"/>
    <w:rsid w:val="006C281D"/>
    <w:rsid w:val="006C2A08"/>
    <w:rsid w:val="006C3B37"/>
    <w:rsid w:val="006C3D42"/>
    <w:rsid w:val="006C3EF7"/>
    <w:rsid w:val="006C6874"/>
    <w:rsid w:val="006C7623"/>
    <w:rsid w:val="006C78F2"/>
    <w:rsid w:val="006D0C3D"/>
    <w:rsid w:val="006D2443"/>
    <w:rsid w:val="006D27D8"/>
    <w:rsid w:val="006D7E68"/>
    <w:rsid w:val="006E0A31"/>
    <w:rsid w:val="006E1157"/>
    <w:rsid w:val="006E36CD"/>
    <w:rsid w:val="006E793C"/>
    <w:rsid w:val="006E7A28"/>
    <w:rsid w:val="006F3C4A"/>
    <w:rsid w:val="006F4728"/>
    <w:rsid w:val="006F5F4B"/>
    <w:rsid w:val="006F69D1"/>
    <w:rsid w:val="00707809"/>
    <w:rsid w:val="00710894"/>
    <w:rsid w:val="00714203"/>
    <w:rsid w:val="00720C4A"/>
    <w:rsid w:val="007309B8"/>
    <w:rsid w:val="007336CD"/>
    <w:rsid w:val="007371F7"/>
    <w:rsid w:val="00741B34"/>
    <w:rsid w:val="0074433B"/>
    <w:rsid w:val="00747A7A"/>
    <w:rsid w:val="0075181D"/>
    <w:rsid w:val="007535F9"/>
    <w:rsid w:val="00753F88"/>
    <w:rsid w:val="007630AE"/>
    <w:rsid w:val="007639B5"/>
    <w:rsid w:val="00765C0B"/>
    <w:rsid w:val="00772C0A"/>
    <w:rsid w:val="0078035D"/>
    <w:rsid w:val="0078091E"/>
    <w:rsid w:val="0078102F"/>
    <w:rsid w:val="00782302"/>
    <w:rsid w:val="00782BA1"/>
    <w:rsid w:val="00785424"/>
    <w:rsid w:val="00786BAB"/>
    <w:rsid w:val="00787B90"/>
    <w:rsid w:val="00790237"/>
    <w:rsid w:val="00791F56"/>
    <w:rsid w:val="007945C1"/>
    <w:rsid w:val="00796153"/>
    <w:rsid w:val="007972E0"/>
    <w:rsid w:val="007A2851"/>
    <w:rsid w:val="007A28B4"/>
    <w:rsid w:val="007A6A9D"/>
    <w:rsid w:val="007A7F78"/>
    <w:rsid w:val="007B292A"/>
    <w:rsid w:val="007B3D14"/>
    <w:rsid w:val="007C0ED9"/>
    <w:rsid w:val="007D2783"/>
    <w:rsid w:val="007D27AF"/>
    <w:rsid w:val="007D6F7D"/>
    <w:rsid w:val="007E1386"/>
    <w:rsid w:val="007E2C37"/>
    <w:rsid w:val="007E313F"/>
    <w:rsid w:val="007E5279"/>
    <w:rsid w:val="007E7567"/>
    <w:rsid w:val="007E776C"/>
    <w:rsid w:val="007F0627"/>
    <w:rsid w:val="007F075F"/>
    <w:rsid w:val="007F1A32"/>
    <w:rsid w:val="007F5594"/>
    <w:rsid w:val="007F7582"/>
    <w:rsid w:val="007F7BB8"/>
    <w:rsid w:val="00800BEC"/>
    <w:rsid w:val="008011D3"/>
    <w:rsid w:val="008016EA"/>
    <w:rsid w:val="00802BCB"/>
    <w:rsid w:val="00807DDF"/>
    <w:rsid w:val="00811173"/>
    <w:rsid w:val="00812805"/>
    <w:rsid w:val="00813211"/>
    <w:rsid w:val="0081336D"/>
    <w:rsid w:val="00814485"/>
    <w:rsid w:val="008248BF"/>
    <w:rsid w:val="00827C4F"/>
    <w:rsid w:val="00832AF0"/>
    <w:rsid w:val="00832DFB"/>
    <w:rsid w:val="0084557C"/>
    <w:rsid w:val="00851318"/>
    <w:rsid w:val="0085228A"/>
    <w:rsid w:val="0085240C"/>
    <w:rsid w:val="00856C3F"/>
    <w:rsid w:val="0086241C"/>
    <w:rsid w:val="00863D64"/>
    <w:rsid w:val="008654D7"/>
    <w:rsid w:val="00867F10"/>
    <w:rsid w:val="00872C82"/>
    <w:rsid w:val="00876B83"/>
    <w:rsid w:val="008816A5"/>
    <w:rsid w:val="00882E9B"/>
    <w:rsid w:val="00886554"/>
    <w:rsid w:val="00890041"/>
    <w:rsid w:val="008910EC"/>
    <w:rsid w:val="00896783"/>
    <w:rsid w:val="008A00A4"/>
    <w:rsid w:val="008A24A1"/>
    <w:rsid w:val="008A553D"/>
    <w:rsid w:val="008A6134"/>
    <w:rsid w:val="008B3827"/>
    <w:rsid w:val="008B53CA"/>
    <w:rsid w:val="008B626C"/>
    <w:rsid w:val="008C19AA"/>
    <w:rsid w:val="008C681A"/>
    <w:rsid w:val="008D36B4"/>
    <w:rsid w:val="008E0B84"/>
    <w:rsid w:val="008E2377"/>
    <w:rsid w:val="008E66DA"/>
    <w:rsid w:val="008F09A4"/>
    <w:rsid w:val="008F7BE0"/>
    <w:rsid w:val="00901BA8"/>
    <w:rsid w:val="00902E75"/>
    <w:rsid w:val="00903FBC"/>
    <w:rsid w:val="00905110"/>
    <w:rsid w:val="009060D7"/>
    <w:rsid w:val="00907179"/>
    <w:rsid w:val="009075BC"/>
    <w:rsid w:val="00913174"/>
    <w:rsid w:val="00915702"/>
    <w:rsid w:val="009164D2"/>
    <w:rsid w:val="00916FA9"/>
    <w:rsid w:val="009243CD"/>
    <w:rsid w:val="009248DE"/>
    <w:rsid w:val="0092653B"/>
    <w:rsid w:val="00926EC4"/>
    <w:rsid w:val="00927D97"/>
    <w:rsid w:val="00931BA6"/>
    <w:rsid w:val="009367F0"/>
    <w:rsid w:val="00941DB8"/>
    <w:rsid w:val="00943B52"/>
    <w:rsid w:val="00944AE1"/>
    <w:rsid w:val="009500ED"/>
    <w:rsid w:val="009551AD"/>
    <w:rsid w:val="0095777D"/>
    <w:rsid w:val="00957976"/>
    <w:rsid w:val="009615EB"/>
    <w:rsid w:val="00961F4E"/>
    <w:rsid w:val="00964107"/>
    <w:rsid w:val="0096418E"/>
    <w:rsid w:val="00964327"/>
    <w:rsid w:val="00965CAC"/>
    <w:rsid w:val="009667F3"/>
    <w:rsid w:val="009672B1"/>
    <w:rsid w:val="0097425C"/>
    <w:rsid w:val="0097564F"/>
    <w:rsid w:val="009771B3"/>
    <w:rsid w:val="0097778C"/>
    <w:rsid w:val="00982F34"/>
    <w:rsid w:val="00983749"/>
    <w:rsid w:val="00986918"/>
    <w:rsid w:val="00986E5F"/>
    <w:rsid w:val="009916D9"/>
    <w:rsid w:val="009952AC"/>
    <w:rsid w:val="00995F4E"/>
    <w:rsid w:val="009A0A1A"/>
    <w:rsid w:val="009A0E44"/>
    <w:rsid w:val="009A34A1"/>
    <w:rsid w:val="009A5B82"/>
    <w:rsid w:val="009B2224"/>
    <w:rsid w:val="009B6454"/>
    <w:rsid w:val="009C23C4"/>
    <w:rsid w:val="009C53F4"/>
    <w:rsid w:val="009D09E0"/>
    <w:rsid w:val="009D2B36"/>
    <w:rsid w:val="009D4061"/>
    <w:rsid w:val="009D55A3"/>
    <w:rsid w:val="009D6F5F"/>
    <w:rsid w:val="009E4C79"/>
    <w:rsid w:val="009E6CB5"/>
    <w:rsid w:val="009E7939"/>
    <w:rsid w:val="009F0D4E"/>
    <w:rsid w:val="009F2694"/>
    <w:rsid w:val="009F2BA2"/>
    <w:rsid w:val="009F3CF4"/>
    <w:rsid w:val="009F4ABF"/>
    <w:rsid w:val="009F5520"/>
    <w:rsid w:val="009F7C8A"/>
    <w:rsid w:val="00A00902"/>
    <w:rsid w:val="00A01D17"/>
    <w:rsid w:val="00A01F46"/>
    <w:rsid w:val="00A04375"/>
    <w:rsid w:val="00A053A5"/>
    <w:rsid w:val="00A055E6"/>
    <w:rsid w:val="00A14C23"/>
    <w:rsid w:val="00A22D51"/>
    <w:rsid w:val="00A25428"/>
    <w:rsid w:val="00A263C5"/>
    <w:rsid w:val="00A27789"/>
    <w:rsid w:val="00A30FB3"/>
    <w:rsid w:val="00A31AD6"/>
    <w:rsid w:val="00A33DD9"/>
    <w:rsid w:val="00A34439"/>
    <w:rsid w:val="00A34441"/>
    <w:rsid w:val="00A37683"/>
    <w:rsid w:val="00A4202D"/>
    <w:rsid w:val="00A42DB0"/>
    <w:rsid w:val="00A43471"/>
    <w:rsid w:val="00A47FFA"/>
    <w:rsid w:val="00A5350E"/>
    <w:rsid w:val="00A552B6"/>
    <w:rsid w:val="00A5538B"/>
    <w:rsid w:val="00A55A68"/>
    <w:rsid w:val="00A62DC4"/>
    <w:rsid w:val="00A63CEF"/>
    <w:rsid w:val="00A643B2"/>
    <w:rsid w:val="00A72619"/>
    <w:rsid w:val="00A8170D"/>
    <w:rsid w:val="00A82869"/>
    <w:rsid w:val="00A84251"/>
    <w:rsid w:val="00A86DA2"/>
    <w:rsid w:val="00A94334"/>
    <w:rsid w:val="00A94EE9"/>
    <w:rsid w:val="00A96353"/>
    <w:rsid w:val="00AA1CB4"/>
    <w:rsid w:val="00AA1DF7"/>
    <w:rsid w:val="00AA2934"/>
    <w:rsid w:val="00AA2F2C"/>
    <w:rsid w:val="00AA5D5D"/>
    <w:rsid w:val="00AA5E86"/>
    <w:rsid w:val="00AB515C"/>
    <w:rsid w:val="00AB640C"/>
    <w:rsid w:val="00AB7169"/>
    <w:rsid w:val="00AB7EC5"/>
    <w:rsid w:val="00AC08E0"/>
    <w:rsid w:val="00AC0B90"/>
    <w:rsid w:val="00AC3228"/>
    <w:rsid w:val="00AC3E72"/>
    <w:rsid w:val="00AD0B0A"/>
    <w:rsid w:val="00AD1700"/>
    <w:rsid w:val="00AD50E6"/>
    <w:rsid w:val="00AE1646"/>
    <w:rsid w:val="00AE2E23"/>
    <w:rsid w:val="00AE55F4"/>
    <w:rsid w:val="00AE56AD"/>
    <w:rsid w:val="00AF69E5"/>
    <w:rsid w:val="00B04144"/>
    <w:rsid w:val="00B06E6F"/>
    <w:rsid w:val="00B106C3"/>
    <w:rsid w:val="00B12202"/>
    <w:rsid w:val="00B12238"/>
    <w:rsid w:val="00B12539"/>
    <w:rsid w:val="00B15BB1"/>
    <w:rsid w:val="00B17BDE"/>
    <w:rsid w:val="00B17CE8"/>
    <w:rsid w:val="00B20B0E"/>
    <w:rsid w:val="00B215AA"/>
    <w:rsid w:val="00B2167A"/>
    <w:rsid w:val="00B224D9"/>
    <w:rsid w:val="00B25012"/>
    <w:rsid w:val="00B2655A"/>
    <w:rsid w:val="00B31B7B"/>
    <w:rsid w:val="00B36B62"/>
    <w:rsid w:val="00B36F16"/>
    <w:rsid w:val="00B37D42"/>
    <w:rsid w:val="00B40141"/>
    <w:rsid w:val="00B40B63"/>
    <w:rsid w:val="00B414C7"/>
    <w:rsid w:val="00B41FA9"/>
    <w:rsid w:val="00B42E80"/>
    <w:rsid w:val="00B434BF"/>
    <w:rsid w:val="00B45236"/>
    <w:rsid w:val="00B45944"/>
    <w:rsid w:val="00B53D68"/>
    <w:rsid w:val="00B541CF"/>
    <w:rsid w:val="00B554CE"/>
    <w:rsid w:val="00B56798"/>
    <w:rsid w:val="00B56F2C"/>
    <w:rsid w:val="00B60858"/>
    <w:rsid w:val="00B62052"/>
    <w:rsid w:val="00B62141"/>
    <w:rsid w:val="00B62C03"/>
    <w:rsid w:val="00B6705E"/>
    <w:rsid w:val="00B67672"/>
    <w:rsid w:val="00B708F2"/>
    <w:rsid w:val="00B731A2"/>
    <w:rsid w:val="00B74F98"/>
    <w:rsid w:val="00B75BF2"/>
    <w:rsid w:val="00B764DF"/>
    <w:rsid w:val="00B76590"/>
    <w:rsid w:val="00B805A0"/>
    <w:rsid w:val="00B81AF9"/>
    <w:rsid w:val="00B8595A"/>
    <w:rsid w:val="00B860DD"/>
    <w:rsid w:val="00B873A6"/>
    <w:rsid w:val="00B955CC"/>
    <w:rsid w:val="00BA1C95"/>
    <w:rsid w:val="00BB0C19"/>
    <w:rsid w:val="00BB109F"/>
    <w:rsid w:val="00BB1FE8"/>
    <w:rsid w:val="00BB2FEB"/>
    <w:rsid w:val="00BB3940"/>
    <w:rsid w:val="00BB5CF0"/>
    <w:rsid w:val="00BB69AD"/>
    <w:rsid w:val="00BB7B86"/>
    <w:rsid w:val="00BC1D84"/>
    <w:rsid w:val="00BC31D0"/>
    <w:rsid w:val="00BD3EF7"/>
    <w:rsid w:val="00BD510A"/>
    <w:rsid w:val="00BD63ED"/>
    <w:rsid w:val="00BD7B86"/>
    <w:rsid w:val="00BD7D05"/>
    <w:rsid w:val="00BE03A6"/>
    <w:rsid w:val="00BE22B8"/>
    <w:rsid w:val="00BE6C05"/>
    <w:rsid w:val="00BE6D81"/>
    <w:rsid w:val="00BE7459"/>
    <w:rsid w:val="00BF05E1"/>
    <w:rsid w:val="00BF0EAB"/>
    <w:rsid w:val="00BF199F"/>
    <w:rsid w:val="00BF2D37"/>
    <w:rsid w:val="00BF4B83"/>
    <w:rsid w:val="00BF5F20"/>
    <w:rsid w:val="00C00811"/>
    <w:rsid w:val="00C01C31"/>
    <w:rsid w:val="00C020AE"/>
    <w:rsid w:val="00C0295E"/>
    <w:rsid w:val="00C03AA8"/>
    <w:rsid w:val="00C04F5B"/>
    <w:rsid w:val="00C07A22"/>
    <w:rsid w:val="00C1088A"/>
    <w:rsid w:val="00C10E0F"/>
    <w:rsid w:val="00C115E5"/>
    <w:rsid w:val="00C1263B"/>
    <w:rsid w:val="00C13C3E"/>
    <w:rsid w:val="00C1729C"/>
    <w:rsid w:val="00C21B2D"/>
    <w:rsid w:val="00C2329D"/>
    <w:rsid w:val="00C27721"/>
    <w:rsid w:val="00C30531"/>
    <w:rsid w:val="00C32773"/>
    <w:rsid w:val="00C32AF2"/>
    <w:rsid w:val="00C34839"/>
    <w:rsid w:val="00C34CCF"/>
    <w:rsid w:val="00C359F2"/>
    <w:rsid w:val="00C371F9"/>
    <w:rsid w:val="00C37E20"/>
    <w:rsid w:val="00C4074D"/>
    <w:rsid w:val="00C40E96"/>
    <w:rsid w:val="00C438AB"/>
    <w:rsid w:val="00C43CB3"/>
    <w:rsid w:val="00C44247"/>
    <w:rsid w:val="00C455A6"/>
    <w:rsid w:val="00C53F9C"/>
    <w:rsid w:val="00C54AF7"/>
    <w:rsid w:val="00C54BA6"/>
    <w:rsid w:val="00C54BB1"/>
    <w:rsid w:val="00C57066"/>
    <w:rsid w:val="00C6198B"/>
    <w:rsid w:val="00C62569"/>
    <w:rsid w:val="00C6270E"/>
    <w:rsid w:val="00C65CA4"/>
    <w:rsid w:val="00C7371D"/>
    <w:rsid w:val="00C744CE"/>
    <w:rsid w:val="00C74E9E"/>
    <w:rsid w:val="00C767D8"/>
    <w:rsid w:val="00C77406"/>
    <w:rsid w:val="00C81CA6"/>
    <w:rsid w:val="00C81D75"/>
    <w:rsid w:val="00C82EC2"/>
    <w:rsid w:val="00C84A2C"/>
    <w:rsid w:val="00C923EA"/>
    <w:rsid w:val="00C93132"/>
    <w:rsid w:val="00C953C0"/>
    <w:rsid w:val="00CA3BC9"/>
    <w:rsid w:val="00CA444E"/>
    <w:rsid w:val="00CA4D6F"/>
    <w:rsid w:val="00CA5AA7"/>
    <w:rsid w:val="00CA600C"/>
    <w:rsid w:val="00CA6503"/>
    <w:rsid w:val="00CA7093"/>
    <w:rsid w:val="00CB078E"/>
    <w:rsid w:val="00CB08C9"/>
    <w:rsid w:val="00CB1AA7"/>
    <w:rsid w:val="00CB54BA"/>
    <w:rsid w:val="00CB772F"/>
    <w:rsid w:val="00CB7A9F"/>
    <w:rsid w:val="00CC4BA3"/>
    <w:rsid w:val="00CC7E41"/>
    <w:rsid w:val="00CD099F"/>
    <w:rsid w:val="00CD3B1B"/>
    <w:rsid w:val="00CD43AA"/>
    <w:rsid w:val="00CE0C3F"/>
    <w:rsid w:val="00CE1704"/>
    <w:rsid w:val="00CE1AE9"/>
    <w:rsid w:val="00CE3241"/>
    <w:rsid w:val="00CE3CD4"/>
    <w:rsid w:val="00CE44F3"/>
    <w:rsid w:val="00CE6BF1"/>
    <w:rsid w:val="00CF046A"/>
    <w:rsid w:val="00CF095A"/>
    <w:rsid w:val="00CF0F0E"/>
    <w:rsid w:val="00CF13B1"/>
    <w:rsid w:val="00CF13FC"/>
    <w:rsid w:val="00CF514C"/>
    <w:rsid w:val="00CF7ACC"/>
    <w:rsid w:val="00D02446"/>
    <w:rsid w:val="00D0366C"/>
    <w:rsid w:val="00D05C76"/>
    <w:rsid w:val="00D16CE6"/>
    <w:rsid w:val="00D21CAA"/>
    <w:rsid w:val="00D25EC8"/>
    <w:rsid w:val="00D3112B"/>
    <w:rsid w:val="00D321CF"/>
    <w:rsid w:val="00D33A41"/>
    <w:rsid w:val="00D35A95"/>
    <w:rsid w:val="00D36881"/>
    <w:rsid w:val="00D37427"/>
    <w:rsid w:val="00D400E1"/>
    <w:rsid w:val="00D41EDC"/>
    <w:rsid w:val="00D42682"/>
    <w:rsid w:val="00D445D0"/>
    <w:rsid w:val="00D461EC"/>
    <w:rsid w:val="00D562EC"/>
    <w:rsid w:val="00D63E34"/>
    <w:rsid w:val="00D66597"/>
    <w:rsid w:val="00D7087C"/>
    <w:rsid w:val="00D72CC2"/>
    <w:rsid w:val="00D74508"/>
    <w:rsid w:val="00D745C4"/>
    <w:rsid w:val="00D75009"/>
    <w:rsid w:val="00D75283"/>
    <w:rsid w:val="00D81BA5"/>
    <w:rsid w:val="00D87C5D"/>
    <w:rsid w:val="00D91AD0"/>
    <w:rsid w:val="00D9460C"/>
    <w:rsid w:val="00D96C5C"/>
    <w:rsid w:val="00D97D20"/>
    <w:rsid w:val="00D97ED4"/>
    <w:rsid w:val="00DA1C00"/>
    <w:rsid w:val="00DA3B99"/>
    <w:rsid w:val="00DB3847"/>
    <w:rsid w:val="00DB52B7"/>
    <w:rsid w:val="00DB776D"/>
    <w:rsid w:val="00DC1F3D"/>
    <w:rsid w:val="00DC633A"/>
    <w:rsid w:val="00DD074B"/>
    <w:rsid w:val="00DD41B1"/>
    <w:rsid w:val="00DD4CE6"/>
    <w:rsid w:val="00DD5122"/>
    <w:rsid w:val="00DE4DC1"/>
    <w:rsid w:val="00DE6517"/>
    <w:rsid w:val="00DF575C"/>
    <w:rsid w:val="00DF5CC2"/>
    <w:rsid w:val="00E022E7"/>
    <w:rsid w:val="00E0287F"/>
    <w:rsid w:val="00E043FD"/>
    <w:rsid w:val="00E04FE2"/>
    <w:rsid w:val="00E069E7"/>
    <w:rsid w:val="00E06C54"/>
    <w:rsid w:val="00E10388"/>
    <w:rsid w:val="00E11ED5"/>
    <w:rsid w:val="00E1322C"/>
    <w:rsid w:val="00E25E0E"/>
    <w:rsid w:val="00E264F2"/>
    <w:rsid w:val="00E27AAD"/>
    <w:rsid w:val="00E3064E"/>
    <w:rsid w:val="00E316A5"/>
    <w:rsid w:val="00E32B01"/>
    <w:rsid w:val="00E332E3"/>
    <w:rsid w:val="00E376AF"/>
    <w:rsid w:val="00E42085"/>
    <w:rsid w:val="00E4656A"/>
    <w:rsid w:val="00E548F3"/>
    <w:rsid w:val="00E559E9"/>
    <w:rsid w:val="00E56191"/>
    <w:rsid w:val="00E6262D"/>
    <w:rsid w:val="00E644BC"/>
    <w:rsid w:val="00E66F92"/>
    <w:rsid w:val="00E66FD4"/>
    <w:rsid w:val="00E72E8A"/>
    <w:rsid w:val="00E75174"/>
    <w:rsid w:val="00E767B0"/>
    <w:rsid w:val="00E873C6"/>
    <w:rsid w:val="00E90A9F"/>
    <w:rsid w:val="00E911E5"/>
    <w:rsid w:val="00E941A1"/>
    <w:rsid w:val="00E96578"/>
    <w:rsid w:val="00EA1A6D"/>
    <w:rsid w:val="00EA2BF6"/>
    <w:rsid w:val="00EA5510"/>
    <w:rsid w:val="00EA5F4C"/>
    <w:rsid w:val="00EA7C77"/>
    <w:rsid w:val="00EB05D9"/>
    <w:rsid w:val="00EB15D7"/>
    <w:rsid w:val="00EB3D2E"/>
    <w:rsid w:val="00EB58CE"/>
    <w:rsid w:val="00EB5C88"/>
    <w:rsid w:val="00EC064C"/>
    <w:rsid w:val="00EC3B96"/>
    <w:rsid w:val="00ED0B57"/>
    <w:rsid w:val="00ED0CB0"/>
    <w:rsid w:val="00ED2962"/>
    <w:rsid w:val="00ED320D"/>
    <w:rsid w:val="00ED4891"/>
    <w:rsid w:val="00ED6071"/>
    <w:rsid w:val="00EE138B"/>
    <w:rsid w:val="00EE6364"/>
    <w:rsid w:val="00EE767D"/>
    <w:rsid w:val="00EF4261"/>
    <w:rsid w:val="00EF4A87"/>
    <w:rsid w:val="00EF65C8"/>
    <w:rsid w:val="00EF6AE2"/>
    <w:rsid w:val="00EF6BE5"/>
    <w:rsid w:val="00F0564D"/>
    <w:rsid w:val="00F104BC"/>
    <w:rsid w:val="00F13E01"/>
    <w:rsid w:val="00F13F92"/>
    <w:rsid w:val="00F16199"/>
    <w:rsid w:val="00F165DD"/>
    <w:rsid w:val="00F22920"/>
    <w:rsid w:val="00F266BC"/>
    <w:rsid w:val="00F30A5E"/>
    <w:rsid w:val="00F30C05"/>
    <w:rsid w:val="00F30C69"/>
    <w:rsid w:val="00F30DD0"/>
    <w:rsid w:val="00F32841"/>
    <w:rsid w:val="00F361E9"/>
    <w:rsid w:val="00F40E15"/>
    <w:rsid w:val="00F428C2"/>
    <w:rsid w:val="00F44209"/>
    <w:rsid w:val="00F4591F"/>
    <w:rsid w:val="00F45E8D"/>
    <w:rsid w:val="00F46546"/>
    <w:rsid w:val="00F46AE1"/>
    <w:rsid w:val="00F52FCE"/>
    <w:rsid w:val="00F54A04"/>
    <w:rsid w:val="00F566CC"/>
    <w:rsid w:val="00F6130B"/>
    <w:rsid w:val="00F61EF0"/>
    <w:rsid w:val="00F62D27"/>
    <w:rsid w:val="00F63BA1"/>
    <w:rsid w:val="00F6729C"/>
    <w:rsid w:val="00F77BAD"/>
    <w:rsid w:val="00F83CE3"/>
    <w:rsid w:val="00F85CBC"/>
    <w:rsid w:val="00F865A2"/>
    <w:rsid w:val="00F86D9F"/>
    <w:rsid w:val="00F86DAE"/>
    <w:rsid w:val="00F872F4"/>
    <w:rsid w:val="00F87C44"/>
    <w:rsid w:val="00F92529"/>
    <w:rsid w:val="00F94713"/>
    <w:rsid w:val="00F96C42"/>
    <w:rsid w:val="00FA4FDC"/>
    <w:rsid w:val="00FA7EAD"/>
    <w:rsid w:val="00FB1893"/>
    <w:rsid w:val="00FB30BD"/>
    <w:rsid w:val="00FB6688"/>
    <w:rsid w:val="00FB7387"/>
    <w:rsid w:val="00FC0D57"/>
    <w:rsid w:val="00FC15D2"/>
    <w:rsid w:val="00FC1A41"/>
    <w:rsid w:val="00FC2001"/>
    <w:rsid w:val="00FC2702"/>
    <w:rsid w:val="00FC4250"/>
    <w:rsid w:val="00FD1123"/>
    <w:rsid w:val="00FD70CF"/>
    <w:rsid w:val="00FD780F"/>
    <w:rsid w:val="00FD7A94"/>
    <w:rsid w:val="00FE4393"/>
    <w:rsid w:val="00FF0C9E"/>
    <w:rsid w:val="00FF2377"/>
    <w:rsid w:val="00FF24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F5EF11AA-E08D-42AD-9131-901B861D3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20F27"/>
    <w:rPr>
      <w:rFonts w:ascii="Times New Roman" w:eastAsia="Times New Roman" w:hAnsi="Times New Roman"/>
      <w:sz w:val="24"/>
      <w:szCs w:val="24"/>
      <w:lang w:val="ru-RU" w:eastAsia="ru-RU"/>
    </w:rPr>
  </w:style>
  <w:style w:type="paragraph" w:styleId="1">
    <w:name w:val="heading 1"/>
    <w:basedOn w:val="a0"/>
    <w:link w:val="10"/>
    <w:uiPriority w:val="99"/>
    <w:qFormat/>
    <w:rsid w:val="001E3576"/>
    <w:pPr>
      <w:spacing w:before="100" w:beforeAutospacing="1" w:after="100" w:afterAutospacing="1"/>
      <w:outlineLvl w:val="0"/>
    </w:pPr>
    <w:rPr>
      <w:rFonts w:eastAsia="Calibri"/>
      <w:b/>
      <w:bCs/>
      <w:kern w:val="36"/>
      <w:sz w:val="48"/>
      <w:szCs w:val="48"/>
    </w:rPr>
  </w:style>
  <w:style w:type="paragraph" w:styleId="2">
    <w:name w:val="heading 2"/>
    <w:basedOn w:val="a0"/>
    <w:next w:val="a0"/>
    <w:link w:val="20"/>
    <w:uiPriority w:val="99"/>
    <w:qFormat/>
    <w:rsid w:val="001E3576"/>
    <w:pPr>
      <w:keepNext/>
      <w:spacing w:before="240" w:after="60"/>
      <w:outlineLvl w:val="1"/>
    </w:pPr>
    <w:rPr>
      <w:rFonts w:ascii="Arial" w:hAnsi="Arial" w:cs="Arial"/>
      <w:b/>
      <w:bCs/>
      <w:i/>
      <w:iCs/>
      <w:sz w:val="28"/>
      <w:szCs w:val="28"/>
    </w:rPr>
  </w:style>
  <w:style w:type="paragraph" w:styleId="3">
    <w:name w:val="heading 3"/>
    <w:basedOn w:val="a0"/>
    <w:next w:val="a0"/>
    <w:link w:val="30"/>
    <w:semiHidden/>
    <w:unhideWhenUsed/>
    <w:qFormat/>
    <w:locked/>
    <w:rsid w:val="00790237"/>
    <w:pPr>
      <w:keepNext/>
      <w:keepLines/>
      <w:spacing w:before="40"/>
      <w:outlineLvl w:val="2"/>
    </w:pPr>
    <w:rPr>
      <w:rFonts w:asciiTheme="majorHAnsi" w:eastAsiaTheme="majorEastAsia" w:hAnsiTheme="majorHAnsi" w:cstheme="majorBidi"/>
      <w:color w:val="243F60" w:themeColor="accent1" w:themeShade="7F"/>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1E3576"/>
    <w:rPr>
      <w:rFonts w:ascii="Times New Roman" w:hAnsi="Times New Roman" w:cs="Times New Roman"/>
      <w:b/>
      <w:bCs/>
      <w:kern w:val="36"/>
      <w:sz w:val="48"/>
      <w:szCs w:val="48"/>
      <w:lang w:eastAsia="ru-RU"/>
    </w:rPr>
  </w:style>
  <w:style w:type="character" w:customStyle="1" w:styleId="20">
    <w:name w:val="Заголовок 2 Знак"/>
    <w:link w:val="2"/>
    <w:uiPriority w:val="99"/>
    <w:locked/>
    <w:rsid w:val="001E3576"/>
    <w:rPr>
      <w:rFonts w:ascii="Arial" w:hAnsi="Arial" w:cs="Arial"/>
      <w:b/>
      <w:bCs/>
      <w:i/>
      <w:iCs/>
      <w:sz w:val="28"/>
      <w:szCs w:val="28"/>
      <w:lang w:eastAsia="ru-RU"/>
    </w:rPr>
  </w:style>
  <w:style w:type="paragraph" w:styleId="a4">
    <w:name w:val="footer"/>
    <w:basedOn w:val="a0"/>
    <w:link w:val="a5"/>
    <w:uiPriority w:val="99"/>
    <w:rsid w:val="003A42AD"/>
    <w:pPr>
      <w:tabs>
        <w:tab w:val="center" w:pos="4677"/>
        <w:tab w:val="right" w:pos="9355"/>
      </w:tabs>
    </w:pPr>
  </w:style>
  <w:style w:type="character" w:customStyle="1" w:styleId="a5">
    <w:name w:val="Нижній колонтитул Знак"/>
    <w:link w:val="a4"/>
    <w:uiPriority w:val="99"/>
    <w:locked/>
    <w:rsid w:val="003A42AD"/>
    <w:rPr>
      <w:rFonts w:ascii="Times New Roman" w:hAnsi="Times New Roman" w:cs="Times New Roman"/>
      <w:sz w:val="24"/>
      <w:szCs w:val="24"/>
      <w:lang w:eastAsia="ru-RU"/>
    </w:rPr>
  </w:style>
  <w:style w:type="character" w:styleId="a6">
    <w:name w:val="page number"/>
    <w:uiPriority w:val="99"/>
    <w:rsid w:val="003A42AD"/>
    <w:rPr>
      <w:rFonts w:cs="Times New Roman"/>
    </w:rPr>
  </w:style>
  <w:style w:type="paragraph" w:customStyle="1" w:styleId="FR1">
    <w:name w:val="FR1"/>
    <w:uiPriority w:val="99"/>
    <w:rsid w:val="001E3576"/>
    <w:pPr>
      <w:widowControl w:val="0"/>
      <w:autoSpaceDE w:val="0"/>
      <w:autoSpaceDN w:val="0"/>
      <w:adjustRightInd w:val="0"/>
      <w:spacing w:line="420" w:lineRule="auto"/>
      <w:ind w:left="600" w:hanging="560"/>
    </w:pPr>
    <w:rPr>
      <w:rFonts w:ascii="Times New Roman" w:hAnsi="Times New Roman"/>
      <w:sz w:val="28"/>
      <w:szCs w:val="28"/>
      <w:lang w:eastAsia="en-US"/>
    </w:rPr>
  </w:style>
  <w:style w:type="paragraph" w:customStyle="1" w:styleId="Ch6">
    <w:name w:val="Основной текст (Ch_6 Міністерства)"/>
    <w:basedOn w:val="a0"/>
    <w:uiPriority w:val="99"/>
    <w:rsid w:val="001E3576"/>
    <w:pPr>
      <w:widowControl w:val="0"/>
      <w:tabs>
        <w:tab w:val="right" w:pos="7767"/>
      </w:tabs>
      <w:autoSpaceDE w:val="0"/>
      <w:autoSpaceDN w:val="0"/>
      <w:adjustRightInd w:val="0"/>
      <w:spacing w:line="257" w:lineRule="auto"/>
      <w:ind w:firstLine="283"/>
      <w:jc w:val="both"/>
      <w:textAlignment w:val="center"/>
    </w:pPr>
    <w:rPr>
      <w:rFonts w:ascii="PragmaticaC" w:eastAsia="Calibri" w:hAnsi="PragmaticaC" w:cs="PragmaticaC"/>
      <w:color w:val="000000"/>
      <w:w w:val="90"/>
      <w:sz w:val="18"/>
      <w:szCs w:val="18"/>
      <w:lang w:val="uk-UA"/>
    </w:rPr>
  </w:style>
  <w:style w:type="paragraph" w:customStyle="1" w:styleId="Ch60">
    <w:name w:val="Основной текст (без абзаца) (Ch_6 Міністерства)"/>
    <w:basedOn w:val="Ch6"/>
    <w:uiPriority w:val="99"/>
    <w:rsid w:val="001E3576"/>
    <w:pPr>
      <w:tabs>
        <w:tab w:val="right" w:leader="underscore" w:pos="7767"/>
      </w:tabs>
      <w:ind w:firstLine="0"/>
    </w:pPr>
  </w:style>
  <w:style w:type="paragraph" w:customStyle="1" w:styleId="NoParagraphStyle">
    <w:name w:val="[No Paragraph Style]"/>
    <w:uiPriority w:val="99"/>
    <w:rsid w:val="001E3576"/>
    <w:pPr>
      <w:widowControl w:val="0"/>
      <w:autoSpaceDE w:val="0"/>
      <w:autoSpaceDN w:val="0"/>
      <w:adjustRightInd w:val="0"/>
      <w:spacing w:line="288" w:lineRule="auto"/>
      <w:textAlignment w:val="center"/>
    </w:pPr>
    <w:rPr>
      <w:rFonts w:ascii="Times New Roman" w:hAnsi="Times New Roman"/>
      <w:color w:val="000000"/>
      <w:sz w:val="24"/>
      <w:szCs w:val="24"/>
      <w:lang w:val="en-US" w:eastAsia="ru-RU"/>
    </w:rPr>
  </w:style>
  <w:style w:type="paragraph" w:customStyle="1" w:styleId="TableTABL">
    <w:name w:val="Table (TABL)"/>
    <w:basedOn w:val="a0"/>
    <w:uiPriority w:val="99"/>
    <w:rsid w:val="001E3576"/>
    <w:pPr>
      <w:widowControl w:val="0"/>
      <w:tabs>
        <w:tab w:val="right" w:pos="7767"/>
      </w:tabs>
      <w:autoSpaceDE w:val="0"/>
      <w:autoSpaceDN w:val="0"/>
      <w:adjustRightInd w:val="0"/>
      <w:spacing w:line="252" w:lineRule="auto"/>
      <w:textAlignment w:val="center"/>
    </w:pPr>
    <w:rPr>
      <w:rFonts w:ascii="HeliosCondC" w:eastAsia="Calibri" w:hAnsi="HeliosCondC" w:cs="HeliosCondC"/>
      <w:color w:val="000000"/>
      <w:sz w:val="17"/>
      <w:szCs w:val="17"/>
      <w:lang w:val="uk-UA"/>
    </w:rPr>
  </w:style>
  <w:style w:type="paragraph" w:customStyle="1" w:styleId="TableshapkaTABL">
    <w:name w:val="Table_shapka (TABL)"/>
    <w:basedOn w:val="a0"/>
    <w:uiPriority w:val="99"/>
    <w:rsid w:val="001E3576"/>
    <w:pPr>
      <w:widowControl w:val="0"/>
      <w:tabs>
        <w:tab w:val="right" w:pos="7767"/>
      </w:tabs>
      <w:autoSpaceDE w:val="0"/>
      <w:autoSpaceDN w:val="0"/>
      <w:adjustRightInd w:val="0"/>
      <w:spacing w:line="257" w:lineRule="auto"/>
      <w:jc w:val="center"/>
      <w:textAlignment w:val="center"/>
    </w:pPr>
    <w:rPr>
      <w:rFonts w:ascii="PragmaticaC" w:eastAsia="Calibri" w:hAnsi="PragmaticaC" w:cs="PragmaticaC"/>
      <w:color w:val="000000"/>
      <w:w w:val="90"/>
      <w:sz w:val="15"/>
      <w:szCs w:val="15"/>
      <w:lang w:val="uk-UA"/>
    </w:rPr>
  </w:style>
  <w:style w:type="paragraph" w:styleId="21">
    <w:name w:val="Body Text Indent 2"/>
    <w:basedOn w:val="a0"/>
    <w:link w:val="22"/>
    <w:uiPriority w:val="99"/>
    <w:rsid w:val="001E3576"/>
    <w:pPr>
      <w:ind w:firstLine="567"/>
      <w:jc w:val="both"/>
    </w:pPr>
    <w:rPr>
      <w:szCs w:val="20"/>
    </w:rPr>
  </w:style>
  <w:style w:type="character" w:customStyle="1" w:styleId="22">
    <w:name w:val="Основний текст з відступом 2 Знак"/>
    <w:link w:val="21"/>
    <w:uiPriority w:val="99"/>
    <w:locked/>
    <w:rsid w:val="001E3576"/>
    <w:rPr>
      <w:rFonts w:ascii="Times New Roman" w:hAnsi="Times New Roman" w:cs="Times New Roman"/>
      <w:sz w:val="20"/>
      <w:szCs w:val="20"/>
      <w:lang w:eastAsia="ru-RU"/>
    </w:rPr>
  </w:style>
  <w:style w:type="paragraph" w:customStyle="1" w:styleId="11">
    <w:name w:val="1"/>
    <w:basedOn w:val="a0"/>
    <w:uiPriority w:val="99"/>
    <w:rsid w:val="001E3576"/>
    <w:pPr>
      <w:ind w:firstLine="426"/>
      <w:jc w:val="both"/>
    </w:pPr>
    <w:rPr>
      <w:sz w:val="28"/>
      <w:szCs w:val="20"/>
      <w:lang w:val="uk-UA"/>
    </w:rPr>
  </w:style>
  <w:style w:type="character" w:styleId="a7">
    <w:name w:val="Hyperlink"/>
    <w:uiPriority w:val="99"/>
    <w:rsid w:val="001E3576"/>
    <w:rPr>
      <w:rFonts w:cs="Times New Roman"/>
      <w:color w:val="0000FF"/>
      <w:u w:val="single"/>
    </w:rPr>
  </w:style>
  <w:style w:type="paragraph" w:styleId="a8">
    <w:name w:val="header"/>
    <w:basedOn w:val="a0"/>
    <w:link w:val="a9"/>
    <w:unhideWhenUsed/>
    <w:rsid w:val="00232594"/>
    <w:pPr>
      <w:tabs>
        <w:tab w:val="center" w:pos="4819"/>
        <w:tab w:val="right" w:pos="9639"/>
      </w:tabs>
    </w:pPr>
  </w:style>
  <w:style w:type="character" w:customStyle="1" w:styleId="a9">
    <w:name w:val="Верхній колонтитул Знак"/>
    <w:link w:val="a8"/>
    <w:rsid w:val="00232594"/>
    <w:rPr>
      <w:rFonts w:ascii="Times New Roman" w:eastAsia="Times New Roman" w:hAnsi="Times New Roman"/>
      <w:sz w:val="24"/>
      <w:szCs w:val="24"/>
    </w:rPr>
  </w:style>
  <w:style w:type="paragraph" w:styleId="aa">
    <w:name w:val="List Paragraph"/>
    <w:basedOn w:val="a0"/>
    <w:uiPriority w:val="34"/>
    <w:qFormat/>
    <w:rsid w:val="0045180A"/>
    <w:pPr>
      <w:ind w:left="720"/>
      <w:contextualSpacing/>
    </w:pPr>
    <w:rPr>
      <w:sz w:val="20"/>
      <w:szCs w:val="20"/>
    </w:rPr>
  </w:style>
  <w:style w:type="paragraph" w:styleId="ab">
    <w:name w:val="Body Text"/>
    <w:basedOn w:val="a0"/>
    <w:link w:val="ac"/>
    <w:uiPriority w:val="99"/>
    <w:semiHidden/>
    <w:unhideWhenUsed/>
    <w:rsid w:val="001945A2"/>
    <w:pPr>
      <w:spacing w:after="120"/>
    </w:pPr>
  </w:style>
  <w:style w:type="character" w:customStyle="1" w:styleId="ac">
    <w:name w:val="Основний текст Знак"/>
    <w:link w:val="ab"/>
    <w:uiPriority w:val="99"/>
    <w:semiHidden/>
    <w:rsid w:val="001945A2"/>
    <w:rPr>
      <w:rFonts w:ascii="Times New Roman" w:eastAsia="Times New Roman" w:hAnsi="Times New Roman"/>
      <w:sz w:val="24"/>
      <w:szCs w:val="24"/>
      <w:lang w:val="ru-RU" w:eastAsia="ru-RU"/>
    </w:rPr>
  </w:style>
  <w:style w:type="paragraph" w:styleId="23">
    <w:name w:val="Body Text 2"/>
    <w:basedOn w:val="a0"/>
    <w:link w:val="24"/>
    <w:rsid w:val="001945A2"/>
    <w:pPr>
      <w:spacing w:after="120" w:line="480" w:lineRule="auto"/>
    </w:pPr>
  </w:style>
  <w:style w:type="character" w:customStyle="1" w:styleId="24">
    <w:name w:val="Основний текст 2 Знак"/>
    <w:link w:val="23"/>
    <w:rsid w:val="001945A2"/>
    <w:rPr>
      <w:rFonts w:ascii="Times New Roman" w:eastAsia="Times New Roman" w:hAnsi="Times New Roman"/>
      <w:sz w:val="24"/>
      <w:szCs w:val="24"/>
      <w:lang w:val="ru-RU" w:eastAsia="ru-RU"/>
    </w:rPr>
  </w:style>
  <w:style w:type="paragraph" w:styleId="ad">
    <w:name w:val="No Spacing"/>
    <w:uiPriority w:val="1"/>
    <w:qFormat/>
    <w:rsid w:val="008016EA"/>
    <w:rPr>
      <w:sz w:val="22"/>
      <w:szCs w:val="22"/>
      <w:lang w:val="ru-RU" w:eastAsia="en-US"/>
    </w:rPr>
  </w:style>
  <w:style w:type="table" w:styleId="ae">
    <w:name w:val="Table Grid"/>
    <w:basedOn w:val="a2"/>
    <w:locked/>
    <w:rsid w:val="00D97D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Title"/>
    <w:basedOn w:val="a0"/>
    <w:link w:val="af0"/>
    <w:qFormat/>
    <w:locked/>
    <w:rsid w:val="00B8595A"/>
    <w:pPr>
      <w:jc w:val="center"/>
    </w:pPr>
    <w:rPr>
      <w:b/>
      <w:bCs/>
      <w:sz w:val="28"/>
      <w:lang w:val="uk-UA"/>
    </w:rPr>
  </w:style>
  <w:style w:type="character" w:customStyle="1" w:styleId="af0">
    <w:name w:val="Назва Знак"/>
    <w:link w:val="af"/>
    <w:rsid w:val="00B8595A"/>
    <w:rPr>
      <w:rFonts w:ascii="Times New Roman" w:eastAsia="Times New Roman" w:hAnsi="Times New Roman"/>
      <w:b/>
      <w:bCs/>
      <w:sz w:val="28"/>
      <w:szCs w:val="24"/>
      <w:lang w:eastAsia="ru-RU"/>
    </w:rPr>
  </w:style>
  <w:style w:type="paragraph" w:styleId="af1">
    <w:name w:val="Balloon Text"/>
    <w:basedOn w:val="a0"/>
    <w:link w:val="af2"/>
    <w:uiPriority w:val="99"/>
    <w:semiHidden/>
    <w:unhideWhenUsed/>
    <w:rsid w:val="00276859"/>
    <w:rPr>
      <w:rFonts w:ascii="Tahoma" w:hAnsi="Tahoma" w:cs="Tahoma"/>
      <w:sz w:val="16"/>
      <w:szCs w:val="16"/>
    </w:rPr>
  </w:style>
  <w:style w:type="character" w:customStyle="1" w:styleId="af2">
    <w:name w:val="Текст у виносці Знак"/>
    <w:basedOn w:val="a1"/>
    <w:link w:val="af1"/>
    <w:uiPriority w:val="99"/>
    <w:semiHidden/>
    <w:rsid w:val="00276859"/>
    <w:rPr>
      <w:rFonts w:ascii="Tahoma" w:eastAsia="Times New Roman" w:hAnsi="Tahoma" w:cs="Tahoma"/>
      <w:sz w:val="16"/>
      <w:szCs w:val="16"/>
      <w:lang w:val="ru-RU" w:eastAsia="ru-RU"/>
    </w:rPr>
  </w:style>
  <w:style w:type="character" w:styleId="af3">
    <w:name w:val="annotation reference"/>
    <w:basedOn w:val="a1"/>
    <w:uiPriority w:val="99"/>
    <w:semiHidden/>
    <w:unhideWhenUsed/>
    <w:rsid w:val="00173D99"/>
    <w:rPr>
      <w:sz w:val="16"/>
      <w:szCs w:val="16"/>
    </w:rPr>
  </w:style>
  <w:style w:type="paragraph" w:styleId="af4">
    <w:name w:val="annotation text"/>
    <w:basedOn w:val="a0"/>
    <w:link w:val="af5"/>
    <w:uiPriority w:val="99"/>
    <w:semiHidden/>
    <w:unhideWhenUsed/>
    <w:rsid w:val="00173D99"/>
    <w:rPr>
      <w:sz w:val="20"/>
      <w:szCs w:val="20"/>
    </w:rPr>
  </w:style>
  <w:style w:type="character" w:customStyle="1" w:styleId="af5">
    <w:name w:val="Текст примітки Знак"/>
    <w:basedOn w:val="a1"/>
    <w:link w:val="af4"/>
    <w:uiPriority w:val="99"/>
    <w:semiHidden/>
    <w:rsid w:val="00173D99"/>
    <w:rPr>
      <w:rFonts w:ascii="Times New Roman" w:eastAsia="Times New Roman" w:hAnsi="Times New Roman"/>
      <w:lang w:val="ru-RU" w:eastAsia="ru-RU"/>
    </w:rPr>
  </w:style>
  <w:style w:type="paragraph" w:styleId="af6">
    <w:name w:val="annotation subject"/>
    <w:basedOn w:val="af4"/>
    <w:next w:val="af4"/>
    <w:link w:val="af7"/>
    <w:uiPriority w:val="99"/>
    <w:semiHidden/>
    <w:unhideWhenUsed/>
    <w:rsid w:val="00173D99"/>
    <w:rPr>
      <w:b/>
      <w:bCs/>
    </w:rPr>
  </w:style>
  <w:style w:type="character" w:customStyle="1" w:styleId="af7">
    <w:name w:val="Тема примітки Знак"/>
    <w:basedOn w:val="af5"/>
    <w:link w:val="af6"/>
    <w:uiPriority w:val="99"/>
    <w:semiHidden/>
    <w:rsid w:val="00173D99"/>
    <w:rPr>
      <w:rFonts w:ascii="Times New Roman" w:eastAsia="Times New Roman" w:hAnsi="Times New Roman"/>
      <w:b/>
      <w:bCs/>
      <w:lang w:val="ru-RU" w:eastAsia="ru-RU"/>
    </w:rPr>
  </w:style>
  <w:style w:type="paragraph" w:styleId="af8">
    <w:name w:val="Subtitle"/>
    <w:basedOn w:val="a0"/>
    <w:next w:val="a0"/>
    <w:link w:val="af9"/>
    <w:qFormat/>
    <w:locked/>
    <w:rsid w:val="003F2AA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9">
    <w:name w:val="Підзаголовок Знак"/>
    <w:basedOn w:val="a1"/>
    <w:link w:val="af8"/>
    <w:rsid w:val="003F2AAD"/>
    <w:rPr>
      <w:rFonts w:asciiTheme="minorHAnsi" w:eastAsiaTheme="minorEastAsia" w:hAnsiTheme="minorHAnsi" w:cstheme="minorBidi"/>
      <w:color w:val="5A5A5A" w:themeColor="text1" w:themeTint="A5"/>
      <w:spacing w:val="15"/>
      <w:sz w:val="22"/>
      <w:szCs w:val="22"/>
      <w:lang w:val="ru-RU" w:eastAsia="ru-RU"/>
    </w:rPr>
  </w:style>
  <w:style w:type="paragraph" w:customStyle="1" w:styleId="3f3f3f3f3f3f3f3f3f3f3f3f3f2">
    <w:name w:val="О3fс3fн3fо3fв3fн3fо3fй3f т3fе3fк3fс3fт3f 2"/>
    <w:basedOn w:val="a0"/>
    <w:rsid w:val="00206A52"/>
    <w:pPr>
      <w:widowControl w:val="0"/>
      <w:autoSpaceDE w:val="0"/>
      <w:autoSpaceDN w:val="0"/>
      <w:adjustRightInd w:val="0"/>
      <w:jc w:val="both"/>
    </w:pPr>
    <w:rPr>
      <w:rFonts w:eastAsia="Calibri"/>
      <w:sz w:val="28"/>
      <w:szCs w:val="28"/>
      <w:lang w:val="uk-UA"/>
    </w:rPr>
  </w:style>
  <w:style w:type="paragraph" w:customStyle="1" w:styleId="a">
    <w:name w:val="!!! Ввод список"/>
    <w:basedOn w:val="a0"/>
    <w:rsid w:val="00E022E7"/>
    <w:pPr>
      <w:numPr>
        <w:numId w:val="44"/>
      </w:numPr>
    </w:pPr>
    <w:rPr>
      <w:szCs w:val="28"/>
      <w:lang w:val="uk-UA" w:eastAsia="ja-JP"/>
    </w:rPr>
  </w:style>
  <w:style w:type="character" w:customStyle="1" w:styleId="30">
    <w:name w:val="Заголовок 3 Знак"/>
    <w:basedOn w:val="a1"/>
    <w:link w:val="3"/>
    <w:semiHidden/>
    <w:rsid w:val="00790237"/>
    <w:rPr>
      <w:rFonts w:asciiTheme="majorHAnsi" w:eastAsiaTheme="majorEastAsia" w:hAnsiTheme="majorHAnsi" w:cstheme="majorBidi"/>
      <w:color w:val="243F60" w:themeColor="accent1" w:themeShade="7F"/>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257140">
      <w:bodyDiv w:val="1"/>
      <w:marLeft w:val="0"/>
      <w:marRight w:val="0"/>
      <w:marTop w:val="0"/>
      <w:marBottom w:val="0"/>
      <w:divBdr>
        <w:top w:val="none" w:sz="0" w:space="0" w:color="auto"/>
        <w:left w:val="none" w:sz="0" w:space="0" w:color="auto"/>
        <w:bottom w:val="none" w:sz="0" w:space="0" w:color="auto"/>
        <w:right w:val="none" w:sz="0" w:space="0" w:color="auto"/>
      </w:divBdr>
      <w:divsChild>
        <w:div w:id="919099822">
          <w:marLeft w:val="0"/>
          <w:marRight w:val="0"/>
          <w:marTop w:val="0"/>
          <w:marBottom w:val="0"/>
          <w:divBdr>
            <w:top w:val="none" w:sz="0" w:space="0" w:color="auto"/>
            <w:left w:val="none" w:sz="0" w:space="0" w:color="auto"/>
            <w:bottom w:val="none" w:sz="0" w:space="0" w:color="auto"/>
            <w:right w:val="none" w:sz="0" w:space="0" w:color="auto"/>
          </w:divBdr>
        </w:div>
      </w:divsChild>
    </w:div>
    <w:div w:id="161824187">
      <w:bodyDiv w:val="1"/>
      <w:marLeft w:val="0"/>
      <w:marRight w:val="0"/>
      <w:marTop w:val="0"/>
      <w:marBottom w:val="0"/>
      <w:divBdr>
        <w:top w:val="none" w:sz="0" w:space="0" w:color="auto"/>
        <w:left w:val="none" w:sz="0" w:space="0" w:color="auto"/>
        <w:bottom w:val="none" w:sz="0" w:space="0" w:color="auto"/>
        <w:right w:val="none" w:sz="0" w:space="0" w:color="auto"/>
      </w:divBdr>
    </w:div>
    <w:div w:id="171454208">
      <w:bodyDiv w:val="1"/>
      <w:marLeft w:val="0"/>
      <w:marRight w:val="0"/>
      <w:marTop w:val="0"/>
      <w:marBottom w:val="0"/>
      <w:divBdr>
        <w:top w:val="none" w:sz="0" w:space="0" w:color="auto"/>
        <w:left w:val="none" w:sz="0" w:space="0" w:color="auto"/>
        <w:bottom w:val="none" w:sz="0" w:space="0" w:color="auto"/>
        <w:right w:val="none" w:sz="0" w:space="0" w:color="auto"/>
      </w:divBdr>
      <w:divsChild>
        <w:div w:id="729501607">
          <w:marLeft w:val="0"/>
          <w:marRight w:val="0"/>
          <w:marTop w:val="0"/>
          <w:marBottom w:val="0"/>
          <w:divBdr>
            <w:top w:val="none" w:sz="0" w:space="0" w:color="auto"/>
            <w:left w:val="none" w:sz="0" w:space="0" w:color="auto"/>
            <w:bottom w:val="none" w:sz="0" w:space="0" w:color="auto"/>
            <w:right w:val="none" w:sz="0" w:space="0" w:color="auto"/>
          </w:divBdr>
        </w:div>
      </w:divsChild>
    </w:div>
    <w:div w:id="174539002">
      <w:bodyDiv w:val="1"/>
      <w:marLeft w:val="0"/>
      <w:marRight w:val="0"/>
      <w:marTop w:val="0"/>
      <w:marBottom w:val="0"/>
      <w:divBdr>
        <w:top w:val="none" w:sz="0" w:space="0" w:color="auto"/>
        <w:left w:val="none" w:sz="0" w:space="0" w:color="auto"/>
        <w:bottom w:val="none" w:sz="0" w:space="0" w:color="auto"/>
        <w:right w:val="none" w:sz="0" w:space="0" w:color="auto"/>
      </w:divBdr>
      <w:divsChild>
        <w:div w:id="1411930332">
          <w:marLeft w:val="0"/>
          <w:marRight w:val="0"/>
          <w:marTop w:val="0"/>
          <w:marBottom w:val="0"/>
          <w:divBdr>
            <w:top w:val="none" w:sz="0" w:space="0" w:color="auto"/>
            <w:left w:val="none" w:sz="0" w:space="0" w:color="auto"/>
            <w:bottom w:val="none" w:sz="0" w:space="0" w:color="auto"/>
            <w:right w:val="none" w:sz="0" w:space="0" w:color="auto"/>
          </w:divBdr>
        </w:div>
      </w:divsChild>
    </w:div>
    <w:div w:id="182936983">
      <w:bodyDiv w:val="1"/>
      <w:marLeft w:val="0"/>
      <w:marRight w:val="0"/>
      <w:marTop w:val="0"/>
      <w:marBottom w:val="0"/>
      <w:divBdr>
        <w:top w:val="none" w:sz="0" w:space="0" w:color="auto"/>
        <w:left w:val="none" w:sz="0" w:space="0" w:color="auto"/>
        <w:bottom w:val="none" w:sz="0" w:space="0" w:color="auto"/>
        <w:right w:val="none" w:sz="0" w:space="0" w:color="auto"/>
      </w:divBdr>
      <w:divsChild>
        <w:div w:id="534193426">
          <w:marLeft w:val="0"/>
          <w:marRight w:val="0"/>
          <w:marTop w:val="0"/>
          <w:marBottom w:val="0"/>
          <w:divBdr>
            <w:top w:val="none" w:sz="0" w:space="0" w:color="auto"/>
            <w:left w:val="none" w:sz="0" w:space="0" w:color="auto"/>
            <w:bottom w:val="none" w:sz="0" w:space="0" w:color="auto"/>
            <w:right w:val="none" w:sz="0" w:space="0" w:color="auto"/>
          </w:divBdr>
        </w:div>
      </w:divsChild>
    </w:div>
    <w:div w:id="252057928">
      <w:bodyDiv w:val="1"/>
      <w:marLeft w:val="0"/>
      <w:marRight w:val="0"/>
      <w:marTop w:val="0"/>
      <w:marBottom w:val="0"/>
      <w:divBdr>
        <w:top w:val="none" w:sz="0" w:space="0" w:color="auto"/>
        <w:left w:val="none" w:sz="0" w:space="0" w:color="auto"/>
        <w:bottom w:val="none" w:sz="0" w:space="0" w:color="auto"/>
        <w:right w:val="none" w:sz="0" w:space="0" w:color="auto"/>
      </w:divBdr>
    </w:div>
    <w:div w:id="512184374">
      <w:bodyDiv w:val="1"/>
      <w:marLeft w:val="0"/>
      <w:marRight w:val="0"/>
      <w:marTop w:val="0"/>
      <w:marBottom w:val="0"/>
      <w:divBdr>
        <w:top w:val="none" w:sz="0" w:space="0" w:color="auto"/>
        <w:left w:val="none" w:sz="0" w:space="0" w:color="auto"/>
        <w:bottom w:val="none" w:sz="0" w:space="0" w:color="auto"/>
        <w:right w:val="none" w:sz="0" w:space="0" w:color="auto"/>
      </w:divBdr>
    </w:div>
    <w:div w:id="546335140">
      <w:bodyDiv w:val="1"/>
      <w:marLeft w:val="0"/>
      <w:marRight w:val="0"/>
      <w:marTop w:val="0"/>
      <w:marBottom w:val="0"/>
      <w:divBdr>
        <w:top w:val="none" w:sz="0" w:space="0" w:color="auto"/>
        <w:left w:val="none" w:sz="0" w:space="0" w:color="auto"/>
        <w:bottom w:val="none" w:sz="0" w:space="0" w:color="auto"/>
        <w:right w:val="none" w:sz="0" w:space="0" w:color="auto"/>
      </w:divBdr>
    </w:div>
    <w:div w:id="712005007">
      <w:bodyDiv w:val="1"/>
      <w:marLeft w:val="0"/>
      <w:marRight w:val="0"/>
      <w:marTop w:val="0"/>
      <w:marBottom w:val="0"/>
      <w:divBdr>
        <w:top w:val="none" w:sz="0" w:space="0" w:color="auto"/>
        <w:left w:val="none" w:sz="0" w:space="0" w:color="auto"/>
        <w:bottom w:val="none" w:sz="0" w:space="0" w:color="auto"/>
        <w:right w:val="none" w:sz="0" w:space="0" w:color="auto"/>
      </w:divBdr>
    </w:div>
    <w:div w:id="882520608">
      <w:bodyDiv w:val="1"/>
      <w:marLeft w:val="0"/>
      <w:marRight w:val="0"/>
      <w:marTop w:val="0"/>
      <w:marBottom w:val="0"/>
      <w:divBdr>
        <w:top w:val="none" w:sz="0" w:space="0" w:color="auto"/>
        <w:left w:val="none" w:sz="0" w:space="0" w:color="auto"/>
        <w:bottom w:val="none" w:sz="0" w:space="0" w:color="auto"/>
        <w:right w:val="none" w:sz="0" w:space="0" w:color="auto"/>
      </w:divBdr>
      <w:divsChild>
        <w:div w:id="792021203">
          <w:marLeft w:val="0"/>
          <w:marRight w:val="0"/>
          <w:marTop w:val="0"/>
          <w:marBottom w:val="0"/>
          <w:divBdr>
            <w:top w:val="none" w:sz="0" w:space="0" w:color="auto"/>
            <w:left w:val="none" w:sz="0" w:space="0" w:color="auto"/>
            <w:bottom w:val="none" w:sz="0" w:space="0" w:color="auto"/>
            <w:right w:val="none" w:sz="0" w:space="0" w:color="auto"/>
          </w:divBdr>
        </w:div>
      </w:divsChild>
    </w:div>
    <w:div w:id="905411260">
      <w:bodyDiv w:val="1"/>
      <w:marLeft w:val="0"/>
      <w:marRight w:val="0"/>
      <w:marTop w:val="0"/>
      <w:marBottom w:val="0"/>
      <w:divBdr>
        <w:top w:val="none" w:sz="0" w:space="0" w:color="auto"/>
        <w:left w:val="none" w:sz="0" w:space="0" w:color="auto"/>
        <w:bottom w:val="none" w:sz="0" w:space="0" w:color="auto"/>
        <w:right w:val="none" w:sz="0" w:space="0" w:color="auto"/>
      </w:divBdr>
    </w:div>
    <w:div w:id="1053192738">
      <w:bodyDiv w:val="1"/>
      <w:marLeft w:val="0"/>
      <w:marRight w:val="0"/>
      <w:marTop w:val="0"/>
      <w:marBottom w:val="0"/>
      <w:divBdr>
        <w:top w:val="none" w:sz="0" w:space="0" w:color="auto"/>
        <w:left w:val="none" w:sz="0" w:space="0" w:color="auto"/>
        <w:bottom w:val="none" w:sz="0" w:space="0" w:color="auto"/>
        <w:right w:val="none" w:sz="0" w:space="0" w:color="auto"/>
      </w:divBdr>
    </w:div>
    <w:div w:id="1066681800">
      <w:bodyDiv w:val="1"/>
      <w:marLeft w:val="0"/>
      <w:marRight w:val="0"/>
      <w:marTop w:val="0"/>
      <w:marBottom w:val="0"/>
      <w:divBdr>
        <w:top w:val="none" w:sz="0" w:space="0" w:color="auto"/>
        <w:left w:val="none" w:sz="0" w:space="0" w:color="auto"/>
        <w:bottom w:val="none" w:sz="0" w:space="0" w:color="auto"/>
        <w:right w:val="none" w:sz="0" w:space="0" w:color="auto"/>
      </w:divBdr>
    </w:div>
    <w:div w:id="1130972002">
      <w:bodyDiv w:val="1"/>
      <w:marLeft w:val="0"/>
      <w:marRight w:val="0"/>
      <w:marTop w:val="0"/>
      <w:marBottom w:val="0"/>
      <w:divBdr>
        <w:top w:val="none" w:sz="0" w:space="0" w:color="auto"/>
        <w:left w:val="none" w:sz="0" w:space="0" w:color="auto"/>
        <w:bottom w:val="none" w:sz="0" w:space="0" w:color="auto"/>
        <w:right w:val="none" w:sz="0" w:space="0" w:color="auto"/>
      </w:divBdr>
    </w:div>
    <w:div w:id="1769885180">
      <w:bodyDiv w:val="1"/>
      <w:marLeft w:val="0"/>
      <w:marRight w:val="0"/>
      <w:marTop w:val="0"/>
      <w:marBottom w:val="0"/>
      <w:divBdr>
        <w:top w:val="none" w:sz="0" w:space="0" w:color="auto"/>
        <w:left w:val="none" w:sz="0" w:space="0" w:color="auto"/>
        <w:bottom w:val="none" w:sz="0" w:space="0" w:color="auto"/>
        <w:right w:val="none" w:sz="0" w:space="0" w:color="auto"/>
      </w:divBdr>
    </w:div>
    <w:div w:id="1840264736">
      <w:bodyDiv w:val="1"/>
      <w:marLeft w:val="0"/>
      <w:marRight w:val="0"/>
      <w:marTop w:val="0"/>
      <w:marBottom w:val="0"/>
      <w:divBdr>
        <w:top w:val="none" w:sz="0" w:space="0" w:color="auto"/>
        <w:left w:val="none" w:sz="0" w:space="0" w:color="auto"/>
        <w:bottom w:val="none" w:sz="0" w:space="0" w:color="auto"/>
        <w:right w:val="none" w:sz="0" w:space="0" w:color="auto"/>
      </w:divBdr>
    </w:div>
    <w:div w:id="1974750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yperlink" Target="http://history.org.ua"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hyperlink" Target="http://litopys.org.ua/encycl/eui.htm" TargetMode="External"/><Relationship Id="rId2" Type="http://schemas.openxmlformats.org/officeDocument/2006/relationships/numbering" Target="numbering.xml"/><Relationship Id="rId16" Type="http://schemas.openxmlformats.org/officeDocument/2006/relationships/hyperlink" Target="http://www.history.org.ua/?termin=Metodologiya_istorii"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289CB1-F7F9-491F-8EB5-D8AE42B454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4106</TotalTime>
  <Pages>12</Pages>
  <Words>25959</Words>
  <Characters>14798</Characters>
  <Application>Microsoft Office Word</Application>
  <DocSecurity>0</DocSecurity>
  <Lines>123</Lines>
  <Paragraphs>81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40676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Twilight Angel</dc:creator>
  <cp:lastModifiedBy>ВАСИЛЬ</cp:lastModifiedBy>
  <cp:revision>272</cp:revision>
  <cp:lastPrinted>2018-12-17T15:40:00Z</cp:lastPrinted>
  <dcterms:created xsi:type="dcterms:W3CDTF">2016-08-29T15:31:00Z</dcterms:created>
  <dcterms:modified xsi:type="dcterms:W3CDTF">2019-02-28T11:21:00Z</dcterms:modified>
</cp:coreProperties>
</file>